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8BB16">
      <w:pPr>
        <w:keepNext w:val="0"/>
        <w:keepLines w:val="0"/>
        <w:pageBreakBefore w:val="0"/>
        <w:widowControl w:val="0"/>
        <w:shd w:val="clear" w:color="auto" w:fill="auto"/>
        <w:kinsoku/>
        <w:overflowPunct/>
        <w:topLinePunct w:val="0"/>
        <w:autoSpaceDE/>
        <w:autoSpaceDN/>
        <w:bidi w:val="0"/>
        <w:snapToGrid/>
        <w:spacing w:line="44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广安东南片区污水处理厂网河湖一体化</w:t>
      </w:r>
    </w:p>
    <w:p w14:paraId="00536461">
      <w:pPr>
        <w:keepNext w:val="0"/>
        <w:keepLines w:val="0"/>
        <w:pageBreakBefore w:val="0"/>
        <w:widowControl w:val="0"/>
        <w:shd w:val="clear" w:color="auto" w:fill="auto"/>
        <w:kinsoku/>
        <w:overflowPunct/>
        <w:topLinePunct w:val="0"/>
        <w:autoSpaceDE/>
        <w:autoSpaceDN/>
        <w:bidi w:val="0"/>
        <w:snapToGrid/>
        <w:spacing w:line="440" w:lineRule="exact"/>
        <w:ind w:firstLine="643" w:firstLineChars="200"/>
        <w:jc w:val="center"/>
        <w:rPr>
          <w:rFonts w:hint="default" w:ascii="Times New Roman" w:hAnsi="Times New Roman"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综合治理工程挡土墙工程劳务分包</w:t>
      </w:r>
      <w:r>
        <w:rPr>
          <w:rFonts w:hint="eastAsia" w:ascii="宋体" w:hAnsi="宋体" w:eastAsia="宋体" w:cs="宋体"/>
          <w:b/>
          <w:bCs/>
          <w:color w:val="auto"/>
          <w:sz w:val="32"/>
          <w:szCs w:val="32"/>
          <w:highlight w:val="none"/>
          <w:lang w:val="en-US" w:eastAsia="zh-CN"/>
        </w:rPr>
        <w:t>谈判公告</w:t>
      </w:r>
    </w:p>
    <w:p w14:paraId="44DF10D4">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eastAsia="zh-CN"/>
        </w:rPr>
        <w:t>广安发展咨询服务有限公司</w:t>
      </w:r>
      <w:r>
        <w:rPr>
          <w:rFonts w:hint="eastAsia" w:ascii="宋体" w:hAnsi="宋体" w:eastAsia="宋体" w:cs="宋体"/>
          <w:color w:val="auto"/>
          <w:sz w:val="24"/>
          <w:szCs w:val="24"/>
          <w:highlight w:val="none"/>
        </w:rPr>
        <w:t>（采购代理机构）受</w:t>
      </w:r>
      <w:r>
        <w:rPr>
          <w:rFonts w:hint="eastAsia" w:ascii="宋体" w:hAnsi="宋体" w:eastAsia="宋体" w:cs="宋体"/>
          <w:color w:val="auto"/>
          <w:sz w:val="24"/>
          <w:szCs w:val="24"/>
          <w:highlight w:val="none"/>
          <w:u w:val="single"/>
          <w:lang w:eastAsia="zh-CN"/>
        </w:rPr>
        <w:t>四川广安爱众建设工程有限公司</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委托，拟对</w:t>
      </w:r>
      <w:bookmarkStart w:id="0" w:name="PO_默认文件内容_1"/>
      <w:r>
        <w:rPr>
          <w:rFonts w:hint="eastAsia" w:ascii="宋体" w:hAnsi="宋体" w:eastAsia="宋体" w:cs="宋体"/>
          <w:color w:val="auto"/>
          <w:sz w:val="24"/>
          <w:szCs w:val="24"/>
          <w:highlight w:val="none"/>
          <w:u w:val="single"/>
          <w:lang w:eastAsia="zh-CN"/>
        </w:rPr>
        <w:t>广安东南片区污水处理厂网河湖一体化综合治理工程挡土墙工程劳务分包</w:t>
      </w:r>
      <w:r>
        <w:rPr>
          <w:rFonts w:hint="eastAsia" w:ascii="宋体" w:hAnsi="宋体" w:eastAsia="宋体" w:cs="宋体"/>
          <w:color w:val="auto"/>
          <w:sz w:val="24"/>
          <w:szCs w:val="24"/>
          <w:highlight w:val="none"/>
        </w:rPr>
        <w:t>采用竞争性谈判方式进行采购，特邀请符合本次采购要求的供应商参加本项目的竞争性谈判。</w:t>
      </w:r>
      <w:bookmarkEnd w:id="0"/>
    </w:p>
    <w:p w14:paraId="20C1595B">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一、采购项目基本情况</w:t>
      </w:r>
    </w:p>
    <w:p w14:paraId="58B1D117">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FZZX2025</w:t>
      </w:r>
      <w:r>
        <w:rPr>
          <w:rFonts w:hint="eastAsia" w:ascii="宋体" w:hAnsi="宋体" w:eastAsia="宋体" w:cs="宋体"/>
          <w:color w:val="auto"/>
          <w:sz w:val="24"/>
          <w:szCs w:val="24"/>
          <w:highlight w:val="none"/>
          <w:lang w:val="en-US" w:eastAsia="zh-CN"/>
        </w:rPr>
        <w:t>276</w:t>
      </w:r>
    </w:p>
    <w:p w14:paraId="40BA5B1C">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none"/>
          <w:lang w:eastAsia="zh-CN"/>
        </w:rPr>
        <w:t>广安东南片区污水处理厂网河湖一体化综合治理工程挡土墙工程劳务分包。</w:t>
      </w:r>
    </w:p>
    <w:p w14:paraId="2896DB88">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二、资金情况</w:t>
      </w:r>
    </w:p>
    <w:p w14:paraId="552FF18C">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1.采购预算：2377198.01元</w:t>
      </w:r>
    </w:p>
    <w:p w14:paraId="2BECAFC8">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2.资金来源：企业自筹。</w:t>
      </w:r>
    </w:p>
    <w:p w14:paraId="48A22A6D">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采购项目简介</w:t>
      </w:r>
    </w:p>
    <w:p w14:paraId="1BEC29FA">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eastAsia="zh-CN"/>
        </w:rPr>
      </w:pPr>
      <w:bookmarkStart w:id="1" w:name="PO_默认文件内容_2"/>
      <w:r>
        <w:rPr>
          <w:rFonts w:hint="eastAsia" w:ascii="宋体" w:hAnsi="宋体" w:eastAsia="宋体" w:cs="宋体"/>
          <w:color w:val="auto"/>
          <w:sz w:val="24"/>
          <w:szCs w:val="24"/>
          <w:highlight w:val="none"/>
          <w:lang w:eastAsia="zh-CN"/>
        </w:rPr>
        <w:t>详见谈判文件第五章。</w:t>
      </w:r>
    </w:p>
    <w:bookmarkEnd w:id="1"/>
    <w:p w14:paraId="559DA9C8">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四、供应商邀请方式</w:t>
      </w:r>
    </w:p>
    <w:p w14:paraId="3E5468E5">
      <w:pPr>
        <w:keepNext w:val="0"/>
        <w:keepLines w:val="0"/>
        <w:pageBreakBefore w:val="0"/>
        <w:widowControl w:val="0"/>
        <w:shd w:val="clear" w:color="auto" w:fill="auto"/>
        <w:kinsoku/>
        <w:wordWrap w:val="0"/>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bookmarkStart w:id="2" w:name="PO_默认文件内容_3"/>
      <w:r>
        <w:rPr>
          <w:rFonts w:hint="eastAsia" w:ascii="宋体" w:hAnsi="宋体" w:eastAsia="宋体" w:cs="宋体"/>
          <w:bCs/>
          <w:color w:val="auto"/>
          <w:sz w:val="24"/>
          <w:szCs w:val="24"/>
          <w:highlight w:val="none"/>
        </w:rPr>
        <w:t>本次竞争性谈判邀请在</w:t>
      </w:r>
      <w:bookmarkEnd w:id="2"/>
      <w:r>
        <w:rPr>
          <w:rFonts w:hint="eastAsia" w:ascii="宋体" w:hAnsi="宋体" w:eastAsia="宋体" w:cs="宋体"/>
          <w:bCs/>
          <w:color w:val="auto"/>
          <w:sz w:val="24"/>
          <w:szCs w:val="24"/>
          <w:highlight w:val="none"/>
        </w:rPr>
        <w:t>广安公共资源交易网（https://gasggzy.cn）、四川建设网、广安发展咨询服务有限公司网站（www.gafzzx.com）及四川爱众发展集团有限公司官方网站上发布。</w:t>
      </w:r>
    </w:p>
    <w:p w14:paraId="4F5CB7AD">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五、供应商参加本次采购活动应具备下列条件</w:t>
      </w:r>
    </w:p>
    <w:p w14:paraId="43A5B78D">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（一）一般要求：</w:t>
      </w:r>
    </w:p>
    <w:p w14:paraId="43BE6E95">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6122915">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40B21F2">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ADB1D7A">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33A3616">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5.参加本次采购活动前三年内，在经营活动中没有重大违法记录；</w:t>
      </w:r>
    </w:p>
    <w:p w14:paraId="5A700896">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24BB5816">
      <w:pPr>
        <w:keepNext w:val="0"/>
        <w:keepLines w:val="0"/>
        <w:pageBreakBefore w:val="0"/>
        <w:shd w:val="clear" w:color="auto" w:fill="auto"/>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（二）特殊要求：</w:t>
      </w:r>
    </w:p>
    <w:p w14:paraId="33B8C7EC">
      <w:pPr>
        <w:keepNext w:val="0"/>
        <w:keepLines w:val="0"/>
        <w:pageBreakBefore w:val="0"/>
        <w:shd w:val="clear" w:color="auto" w:fill="auto"/>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1.具有行政主管部门颁发的施工劳务资质；</w:t>
      </w:r>
      <w:r>
        <w:rPr>
          <w:rFonts w:hint="eastAsia" w:ascii="宋体" w:hAnsi="宋体" w:eastAsia="宋体" w:cs="宋体"/>
          <w:b/>
          <w:bCs/>
          <w:color w:val="auto"/>
          <w:sz w:val="24"/>
          <w:szCs w:val="24"/>
          <w:highlight w:val="none"/>
          <w:lang w:val="en-US" w:eastAsia="zh-CN"/>
        </w:rPr>
        <w:t>【提供有效的资质证书复印件】</w:t>
      </w:r>
    </w:p>
    <w:p w14:paraId="5ECD5277">
      <w:pPr>
        <w:keepNext w:val="0"/>
        <w:keepLines w:val="0"/>
        <w:pageBreakBefore w:val="0"/>
        <w:shd w:val="clear" w:color="auto" w:fill="auto"/>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2.具备有效的安全生产许可证；</w:t>
      </w:r>
      <w:r>
        <w:rPr>
          <w:rFonts w:hint="eastAsia" w:ascii="宋体" w:hAnsi="宋体" w:eastAsia="宋体" w:cs="宋体"/>
          <w:b/>
          <w:bCs/>
          <w:color w:val="auto"/>
          <w:sz w:val="24"/>
          <w:szCs w:val="24"/>
          <w:highlight w:val="none"/>
          <w:lang w:val="en-US" w:eastAsia="zh-CN"/>
        </w:rPr>
        <w:t>【提供有效期内的安全生产许可证复印件】</w:t>
      </w:r>
    </w:p>
    <w:p w14:paraId="4F05E111">
      <w:pPr>
        <w:keepNext w:val="0"/>
        <w:keepLines w:val="0"/>
        <w:pageBreakBefore w:val="0"/>
        <w:shd w:val="clear" w:color="auto" w:fill="auto"/>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3.人员要求：拟任本项目的项目负责人应具有市政公用工程专业二级及以上注册建造师执业资格；技术负责人应具有市政工程相关专业中级及以上职称或具有市政公用工程专业二级及以上注册建造师执业资格‌。</w:t>
      </w:r>
      <w:r>
        <w:rPr>
          <w:rFonts w:hint="eastAsia" w:ascii="宋体" w:hAnsi="宋体" w:eastAsia="宋体" w:cs="宋体"/>
          <w:b/>
          <w:bCs/>
          <w:color w:val="auto"/>
          <w:sz w:val="24"/>
          <w:szCs w:val="24"/>
          <w:highlight w:val="none"/>
          <w:lang w:val="en-US" w:eastAsia="zh-CN"/>
        </w:rPr>
        <w:t>【提供以上人员有效的身份证复印件，执业资格须提供住房和城乡建设网上公布的注册人员信息截图，职称须提供官方网站查询或公示截图(网站查询或公示截图应为各级人民政府、行政主管部门、行业主管部门官方网站之一，若无法提供以上官方网站查询或公示截图的，须提供：①职称评定机构出具的职称证明文件；②评定机构具备相关职称评审资格的证明文件)】</w:t>
      </w:r>
    </w:p>
    <w:p w14:paraId="0179FC4B">
      <w:pPr>
        <w:keepNext w:val="0"/>
        <w:keepLines w:val="0"/>
        <w:pageBreakBefore w:val="0"/>
        <w:widowControl/>
        <w:numPr>
          <w:ilvl w:val="0"/>
          <w:numId w:val="0"/>
        </w:numPr>
        <w:shd w:val="clear" w:color="auto" w:fill="auto"/>
        <w:kinsoku/>
        <w:wordWrap/>
        <w:overflowPunct/>
        <w:topLinePunct w:val="0"/>
        <w:bidi w:val="0"/>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注：本项目</w:t>
      </w:r>
      <w:r>
        <w:rPr>
          <w:rFonts w:hint="eastAsia" w:ascii="宋体" w:hAnsi="宋体" w:eastAsia="宋体" w:cs="宋体"/>
          <w:b/>
          <w:bCs/>
          <w:color w:val="auto"/>
          <w:sz w:val="24"/>
          <w:szCs w:val="24"/>
          <w:highlight w:val="none"/>
          <w:u w:val="single"/>
          <w:lang w:val="en-US" w:eastAsia="zh-CN"/>
        </w:rPr>
        <w:t>不接受</w:t>
      </w:r>
      <w:r>
        <w:rPr>
          <w:rFonts w:hint="eastAsia" w:ascii="宋体" w:hAnsi="宋体" w:eastAsia="宋体" w:cs="宋体"/>
          <w:b w:val="0"/>
          <w:bCs w:val="0"/>
          <w:color w:val="auto"/>
          <w:sz w:val="24"/>
          <w:szCs w:val="24"/>
          <w:highlight w:val="none"/>
          <w:lang w:val="en-US" w:eastAsia="zh-CN"/>
        </w:rPr>
        <w:t>联合体参与。</w:t>
      </w:r>
    </w:p>
    <w:p w14:paraId="38BF1924">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bookmarkStart w:id="3" w:name="_GoBack"/>
      <w:bookmarkEnd w:id="3"/>
      <w:r>
        <w:rPr>
          <w:rFonts w:hint="eastAsia" w:ascii="宋体" w:hAnsi="宋体" w:eastAsia="宋体" w:cs="宋体"/>
          <w:color w:val="auto"/>
          <w:sz w:val="24"/>
          <w:szCs w:val="24"/>
          <w:highlight w:val="none"/>
        </w:rPr>
        <w:t>）本项目不接受联合体报名参与。</w:t>
      </w:r>
    </w:p>
    <w:p w14:paraId="0C63214E">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注：凡被列入“信用中国”网站失信被执行人、重大税收违法案件当事人名单、采购人列入不合格供应商名单内（爱众建设[2025] 18号）</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lang w:val="en-US" w:eastAsia="zh-CN"/>
        </w:rPr>
        <w:t>集团公司官网（爱众集团官网http://www.aaa-group.cn/hr.aspx?t=25）-招标采购栏-《企业限制投标供应商名单》</w:t>
      </w:r>
      <w:r>
        <w:rPr>
          <w:rFonts w:hint="eastAsia" w:ascii="宋体" w:hAnsi="宋体" w:eastAsia="宋体" w:cs="宋体"/>
          <w:b/>
          <w:bCs/>
          <w:color w:val="auto"/>
          <w:sz w:val="24"/>
          <w:szCs w:val="24"/>
          <w:highlight w:val="none"/>
        </w:rPr>
        <w:t>的供应商参与本项目将被拒绝，其资格审查不予通过。</w:t>
      </w:r>
    </w:p>
    <w:p w14:paraId="067374EE">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六、报名、谈判文件获取：</w:t>
      </w:r>
    </w:p>
    <w:p w14:paraId="4DEFEEE6">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（一）获取时间：谈判文件自</w:t>
      </w: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b w:val="0"/>
          <w:bCs w:val="0"/>
          <w:color w:val="auto"/>
          <w:sz w:val="24"/>
          <w:szCs w:val="24"/>
          <w:highlight w:val="none"/>
          <w:u w:val="single"/>
        </w:rPr>
        <w:t>年</w:t>
      </w:r>
      <w:r>
        <w:rPr>
          <w:rFonts w:hint="eastAsia" w:ascii="宋体" w:hAnsi="宋体" w:eastAsia="宋体" w:cs="宋体"/>
          <w:b w:val="0"/>
          <w:bCs w:val="0"/>
          <w:color w:val="auto"/>
          <w:sz w:val="24"/>
          <w:szCs w:val="24"/>
          <w:highlight w:val="none"/>
          <w:u w:val="single"/>
          <w:lang w:val="en-US" w:eastAsia="zh-CN"/>
        </w:rPr>
        <w:t>7</w:t>
      </w:r>
      <w:r>
        <w:rPr>
          <w:rFonts w:hint="eastAsia" w:ascii="宋体" w:hAnsi="宋体" w:eastAsia="宋体" w:cs="宋体"/>
          <w:b w:val="0"/>
          <w:bCs w:val="0"/>
          <w:color w:val="auto"/>
          <w:sz w:val="24"/>
          <w:szCs w:val="24"/>
          <w:highlight w:val="none"/>
          <w:u w:val="single"/>
        </w:rPr>
        <w:t>月</w:t>
      </w:r>
      <w:r>
        <w:rPr>
          <w:rFonts w:hint="eastAsia" w:ascii="宋体" w:hAnsi="宋体" w:eastAsia="宋体" w:cs="宋体"/>
          <w:b w:val="0"/>
          <w:bCs w:val="0"/>
          <w:color w:val="auto"/>
          <w:sz w:val="24"/>
          <w:szCs w:val="24"/>
          <w:highlight w:val="none"/>
          <w:u w:val="single"/>
          <w:lang w:val="en-US" w:eastAsia="zh-CN"/>
        </w:rPr>
        <w:t>25</w:t>
      </w:r>
      <w:r>
        <w:rPr>
          <w:rFonts w:hint="eastAsia" w:ascii="宋体" w:hAnsi="宋体" w:eastAsia="宋体" w:cs="宋体"/>
          <w:b w:val="0"/>
          <w:bCs w:val="0"/>
          <w:color w:val="auto"/>
          <w:sz w:val="24"/>
          <w:szCs w:val="24"/>
          <w:highlight w:val="none"/>
          <w:u w:val="single"/>
        </w:rPr>
        <w:t>日至</w:t>
      </w:r>
      <w:r>
        <w:rPr>
          <w:rFonts w:hint="eastAsia" w:ascii="宋体" w:hAnsi="宋体" w:eastAsia="宋体" w:cs="宋体"/>
          <w:b w:val="0"/>
          <w:bCs w:val="0"/>
          <w:color w:val="auto"/>
          <w:sz w:val="24"/>
          <w:szCs w:val="24"/>
          <w:highlight w:val="none"/>
          <w:u w:val="single"/>
          <w:lang w:val="en-US" w:eastAsia="zh-CN"/>
        </w:rPr>
        <w:t>7月29日</w:t>
      </w:r>
      <w:r>
        <w:rPr>
          <w:rFonts w:hint="eastAsia" w:ascii="宋体" w:hAnsi="宋体" w:eastAsia="宋体" w:cs="宋体"/>
          <w:color w:val="auto"/>
          <w:sz w:val="24"/>
          <w:szCs w:val="24"/>
          <w:highlight w:val="none"/>
        </w:rPr>
        <w:t>09:00-17:00（北京时间，法定节假日除外）获取。</w:t>
      </w:r>
    </w:p>
    <w:p w14:paraId="5F57DC5B">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（二）获取方式及地点</w:t>
      </w:r>
    </w:p>
    <w:p w14:paraId="13EC5791">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1.网络方式：请于获取时间内登录</w:t>
      </w:r>
      <w:r>
        <w:rPr>
          <w:rFonts w:hint="eastAsia" w:ascii="宋体" w:hAnsi="宋体" w:eastAsia="宋体" w:cs="宋体"/>
          <w:color w:val="auto"/>
          <w:sz w:val="24"/>
          <w:szCs w:val="24"/>
          <w:highlight w:val="none"/>
          <w:lang w:eastAsia="zh-CN"/>
        </w:rPr>
        <w:t>广安发展咨询服务有限公司</w:t>
      </w:r>
      <w:r>
        <w:rPr>
          <w:rFonts w:hint="eastAsia" w:ascii="宋体" w:hAnsi="宋体" w:eastAsia="宋体" w:cs="宋体"/>
          <w:color w:val="auto"/>
          <w:sz w:val="24"/>
          <w:szCs w:val="24"/>
          <w:highlight w:val="none"/>
        </w:rPr>
        <w:t>官网（www.gafzzx.com）通过“供应商服务系统”上传报名资料（首次登录需注册并完善信息），报名成功后自行下载谈判文件。如有“供应商服务系统”使用问题，可在该网站下载查看使用手册或拨打代理机构联系电话咨询。</w:t>
      </w:r>
    </w:p>
    <w:p w14:paraId="340B0443">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2.现场方式：请于获取时间内到</w:t>
      </w:r>
      <w:r>
        <w:rPr>
          <w:rFonts w:hint="eastAsia" w:ascii="宋体" w:hAnsi="宋体" w:eastAsia="宋体" w:cs="宋体"/>
          <w:color w:val="auto"/>
          <w:sz w:val="24"/>
          <w:szCs w:val="24"/>
          <w:highlight w:val="none"/>
          <w:lang w:eastAsia="zh-CN"/>
        </w:rPr>
        <w:t>广安发展咨询服务有限公司</w:t>
      </w:r>
      <w:r>
        <w:rPr>
          <w:rFonts w:hint="eastAsia" w:ascii="宋体" w:hAnsi="宋体" w:eastAsia="宋体" w:cs="宋体"/>
          <w:color w:val="auto"/>
          <w:sz w:val="24"/>
          <w:szCs w:val="24"/>
          <w:highlight w:val="none"/>
        </w:rPr>
        <w:t>（广安市广安区金安大道二段52号广安金土地集团办公楼一楼）获取谈判文件纸质版和电子版。获取谈判文件时，经办人员当场提交以下资料：供应商为法人或者其他组织的，只需提供单位介绍信原件、经办人身份证复印件、报名登记表。</w:t>
      </w:r>
    </w:p>
    <w:p w14:paraId="199CF76D">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（三）本项目谈判文件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偿获取</w:t>
      </w:r>
      <w:r>
        <w:rPr>
          <w:rFonts w:hint="eastAsia" w:ascii="宋体" w:hAnsi="宋体" w:eastAsia="宋体" w:cs="宋体"/>
          <w:color w:val="auto"/>
          <w:sz w:val="24"/>
          <w:szCs w:val="24"/>
          <w:highlight w:val="none"/>
          <w:lang w:eastAsia="zh-CN"/>
        </w:rPr>
        <w:t>。</w:t>
      </w:r>
    </w:p>
    <w:p w14:paraId="1E64FED5">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注：未按照本项规定的方式、时限报名获取谈判文件的供应商，其响应将被拒绝。</w:t>
      </w:r>
    </w:p>
    <w:p w14:paraId="1CE5604E">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eastAsia="宋体" w:cs="宋体"/>
          <w:b/>
          <w:color w:val="auto"/>
          <w:sz w:val="24"/>
          <w:szCs w:val="24"/>
          <w:highlight w:val="none"/>
        </w:rPr>
        <w:t>递交响应文件截止时间：</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7月30日</w:t>
      </w:r>
      <w:r>
        <w:rPr>
          <w:rFonts w:hint="eastAsia" w:ascii="宋体" w:hAnsi="宋体" w:eastAsia="宋体" w:cs="宋体"/>
          <w:b/>
          <w:bCs/>
          <w:color w:val="auto"/>
          <w:sz w:val="24"/>
          <w:szCs w:val="24"/>
          <w:highlight w:val="none"/>
          <w:lang w:val="en-US" w:eastAsia="zh-CN"/>
        </w:rPr>
        <w:t>9:30</w:t>
      </w:r>
      <w:r>
        <w:rPr>
          <w:rFonts w:hint="eastAsia" w:ascii="宋体" w:hAnsi="宋体" w:eastAsia="宋体" w:cs="宋体"/>
          <w:color w:val="auto"/>
          <w:sz w:val="24"/>
          <w:szCs w:val="24"/>
          <w:highlight w:val="none"/>
        </w:rPr>
        <w:t>（北京时间）。</w:t>
      </w:r>
      <w:r>
        <w:rPr>
          <w:rFonts w:hint="eastAsia" w:ascii="宋体" w:hAnsi="宋体" w:eastAsia="宋体" w:cs="宋体"/>
          <w:b/>
          <w:color w:val="auto"/>
          <w:sz w:val="24"/>
          <w:szCs w:val="24"/>
          <w:highlight w:val="none"/>
        </w:rPr>
        <w:t>响应文件接收时间：</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7月30日9:</w:t>
      </w:r>
      <w:r>
        <w:rPr>
          <w:rFonts w:hint="eastAsia" w:ascii="宋体" w:hAnsi="宋体" w:eastAsia="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9:30</w:t>
      </w:r>
      <w:r>
        <w:rPr>
          <w:rFonts w:hint="eastAsia" w:ascii="宋体" w:hAnsi="宋体" w:eastAsia="宋体" w:cs="宋体"/>
          <w:color w:val="auto"/>
          <w:sz w:val="24"/>
          <w:szCs w:val="24"/>
          <w:highlight w:val="none"/>
        </w:rPr>
        <w:t>（北京时间）。</w:t>
      </w:r>
    </w:p>
    <w:p w14:paraId="0EFC499A">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八、谈判地点（递交响应文件地点）：</w:t>
      </w:r>
      <w:r>
        <w:rPr>
          <w:rFonts w:hint="eastAsia" w:ascii="宋体" w:hAnsi="宋体" w:eastAsia="宋体" w:cs="宋体"/>
          <w:color w:val="auto"/>
          <w:sz w:val="24"/>
          <w:szCs w:val="24"/>
          <w:highlight w:val="none"/>
          <w:lang w:eastAsia="zh-CN"/>
        </w:rPr>
        <w:t>广安发展咨询服务有限公司</w:t>
      </w:r>
      <w:r>
        <w:rPr>
          <w:rFonts w:hint="eastAsia" w:ascii="宋体" w:hAnsi="宋体" w:eastAsia="宋体" w:cs="宋体"/>
          <w:color w:val="auto"/>
          <w:sz w:val="24"/>
          <w:szCs w:val="24"/>
          <w:highlight w:val="none"/>
        </w:rPr>
        <w:t>（广安市广安区金安大道二段52号广安金土地集团办公楼一楼）。</w:t>
      </w:r>
    </w:p>
    <w:p w14:paraId="44411D45">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注：响应文件必须在递交响应文件截止日期当日截止时间前送达递交响应文件地点。逾期送达、密封和标注错误的响应文件，采购人、采购代理机构恕不接收。本次采购不接收邮寄的响应文件。</w:t>
      </w:r>
    </w:p>
    <w:p w14:paraId="0FBA5703">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九、响应文件开启时间：</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7月30日</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（北京时间）在谈判地点开启。</w:t>
      </w:r>
    </w:p>
    <w:p w14:paraId="6CB92A74">
      <w:pPr>
        <w:keepNext w:val="0"/>
        <w:keepLines w:val="0"/>
        <w:pageBreakBefore w:val="0"/>
        <w:widowControl w:val="0"/>
        <w:shd w:val="clear" w:color="auto" w:fill="auto"/>
        <w:kinsoku/>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十、联系方式</w:t>
      </w:r>
    </w:p>
    <w:p w14:paraId="6B311886">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jc w:val="both"/>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采购人：</w:t>
      </w:r>
      <w:r>
        <w:rPr>
          <w:rFonts w:hint="eastAsia" w:ascii="宋体" w:hAnsi="宋体" w:eastAsia="宋体" w:cs="宋体"/>
          <w:b/>
          <w:bCs/>
          <w:color w:val="auto"/>
          <w:kern w:val="0"/>
          <w:sz w:val="24"/>
          <w:szCs w:val="24"/>
          <w:highlight w:val="none"/>
          <w:lang w:eastAsia="zh-CN"/>
        </w:rPr>
        <w:t>四川广安爱众建设工程有限公司</w:t>
      </w:r>
    </w:p>
    <w:p w14:paraId="50DDAF8E">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通讯地址：四川省广安市广安区凤凰大道777号</w:t>
      </w:r>
    </w:p>
    <w:p w14:paraId="6B74075C">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联系人：兰先生</w:t>
      </w:r>
    </w:p>
    <w:p w14:paraId="26325391">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联系电话：13982616007</w:t>
      </w:r>
    </w:p>
    <w:p w14:paraId="13CF5D48">
      <w:pPr>
        <w:keepNext w:val="0"/>
        <w:keepLines w:val="0"/>
        <w:pageBreakBefore w:val="0"/>
        <w:widowControl w:val="0"/>
        <w:shd w:val="clear" w:color="auto" w:fill="auto"/>
        <w:kinsoku/>
        <w:overflowPunct/>
        <w:topLinePunct w:val="0"/>
        <w:autoSpaceDE/>
        <w:autoSpaceDN/>
        <w:bidi w:val="0"/>
        <w:snapToGrid/>
        <w:spacing w:line="44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采购代理机构：广安发展咨询服务有限公司</w:t>
      </w:r>
    </w:p>
    <w:p w14:paraId="65296BF0">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通讯地址：广安市广安区金安大道二段54号-66号</w:t>
      </w:r>
    </w:p>
    <w:p w14:paraId="6251B619">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联系人：陈老师    </w:t>
      </w:r>
    </w:p>
    <w:p w14:paraId="4403DA83">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联系电话：15282623906、13982676757、19567890206</w:t>
      </w:r>
    </w:p>
    <w:p w14:paraId="5C2BEF59">
      <w:pPr>
        <w:keepNext w:val="0"/>
        <w:keepLines w:val="0"/>
        <w:pageBreakBefore w:val="0"/>
        <w:widowControl w:val="0"/>
        <w:shd w:val="clear" w:color="auto" w:fill="auto"/>
        <w:kinsoku/>
        <w:overflowPunct/>
        <w:topLinePunct w:val="0"/>
        <w:autoSpaceDE/>
        <w:autoSpaceDN/>
        <w:bidi w:val="0"/>
        <w:snapToGrid/>
        <w:spacing w:line="440" w:lineRule="exact"/>
        <w:ind w:firstLine="480" w:firstLineChars="200"/>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电子邮箱：461328839@qq.com</w:t>
      </w:r>
    </w:p>
    <w:p w14:paraId="5236673B">
      <w:pPr>
        <w:keepNext w:val="0"/>
        <w:keepLines w:val="0"/>
        <w:pageBreakBefore w:val="0"/>
        <w:widowControl w:val="0"/>
        <w:shd w:val="clear" w:color="auto" w:fill="auto"/>
        <w:kinsoku/>
        <w:overflowPunct/>
        <w:topLinePunct w:val="0"/>
        <w:autoSpaceDE/>
        <w:autoSpaceDN/>
        <w:bidi w:val="0"/>
        <w:adjustRightInd w:val="0"/>
        <w:snapToGrid/>
        <w:spacing w:line="440" w:lineRule="exact"/>
        <w:ind w:left="0" w:leftChars="0" w:firstLine="482" w:firstLineChars="200"/>
        <w:jc w:val="both"/>
        <w:textAlignment w:val="baseline"/>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监督投诉渠道:</w:t>
      </w:r>
    </w:p>
    <w:p w14:paraId="1BA0567E">
      <w:pPr>
        <w:keepNext w:val="0"/>
        <w:keepLines w:val="0"/>
        <w:pageBreakBefore w:val="0"/>
        <w:widowControl w:val="0"/>
        <w:shd w:val="clear" w:color="auto" w:fill="auto"/>
        <w:kinsoku/>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爱众集团纪委：0826-2961916 </w:t>
      </w:r>
    </w:p>
    <w:p w14:paraId="66F5FABE">
      <w:r>
        <w:rPr>
          <w:rFonts w:hint="eastAsia" w:ascii="宋体" w:hAnsi="宋体" w:eastAsia="宋体" w:cs="宋体"/>
          <w:b w:val="0"/>
          <w:bCs/>
          <w:color w:val="auto"/>
          <w:kern w:val="0"/>
          <w:sz w:val="24"/>
          <w:szCs w:val="24"/>
          <w:highlight w:val="none"/>
          <w:lang w:val="en-US" w:eastAsia="zh-CN" w:bidi="ar-SA"/>
        </w:rPr>
        <w:t>通讯地址：四川省广安市广安区凤凰大道777号爱众运营中心D栋426室。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D6DC3"/>
    <w:rsid w:val="124D6DC3"/>
    <w:rsid w:val="30162047"/>
    <w:rsid w:val="423F23B9"/>
    <w:rsid w:val="4F4A4C24"/>
    <w:rsid w:val="7C0F3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99"/>
    <w:pPr>
      <w:spacing w:before="240" w:after="60"/>
      <w:jc w:val="center"/>
      <w:outlineLvl w:val="0"/>
    </w:pPr>
    <w:rPr>
      <w:rFonts w:ascii="Cambria" w:hAnsi="Cambria"/>
      <w:b/>
      <w:bCs/>
      <w:sz w:val="32"/>
      <w:szCs w:val="32"/>
    </w:rPr>
  </w:style>
  <w:style w:type="paragraph" w:customStyle="1" w:styleId="7">
    <w:name w:val="正文首行缩进两字符"/>
    <w:basedOn w:val="8"/>
    <w:qFormat/>
    <w:uiPriority w:val="99"/>
    <w:pPr>
      <w:spacing w:line="360" w:lineRule="auto"/>
      <w:ind w:firstLine="200" w:firstLineChars="200"/>
    </w:pPr>
  </w:style>
  <w:style w:type="paragraph" w:customStyle="1" w:styleId="8">
    <w:name w:val="正文1"/>
    <w:next w:val="9"/>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
    <w:name w:val="正文文本1"/>
    <w:basedOn w:val="8"/>
    <w:next w:val="10"/>
    <w:qFormat/>
    <w:uiPriority w:val="99"/>
  </w:style>
  <w:style w:type="paragraph" w:customStyle="1" w:styleId="10">
    <w:name w:val="副标题1"/>
    <w:basedOn w:val="8"/>
    <w:next w:val="8"/>
    <w:qFormat/>
    <w:uiPriority w:val="99"/>
    <w:pPr>
      <w:spacing w:before="240" w:after="60" w:line="312" w:lineRule="auto"/>
      <w:jc w:val="center"/>
      <w:outlineLvl w:val="1"/>
    </w:pPr>
    <w:rPr>
      <w:rFonts w:ascii="Cambria" w:hAnsi="Cambria" w:cs="Cambria"/>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1719</Words>
  <Characters>1955</Characters>
  <Lines>0</Lines>
  <Paragraphs>0</Paragraphs>
  <TotalTime>5</TotalTime>
  <ScaleCrop>false</ScaleCrop>
  <LinksUpToDate>false</LinksUpToDate>
  <CharactersWithSpaces>1961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2025-07-24T07:49:00Z</dcterms:created>
  <dc:creator>Administrator</dc:creator>
  <cp:lastModifiedBy>Administrator</cp:lastModifiedBy>
  <dcterms:modified xsi:type="dcterms:W3CDTF">2025-07-24T08:52:24Z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504A5B48D3014CAC98520D68F0D0ABC6_11</vt:lpwstr>
  </property>
  <property fmtid="{D5CDD505-2E9C-101B-9397-08002B2CF9AE}" pid="4" name="KSOTemplateDocerSaveRecord">
    <vt:lpwstr>eyJoZGlkIjoiNjRkMDJiZWM4MGY2OGE2Y2EwNmNjOGU5NDcxYWQ2YmUiLCJ1c2VySWQiOiIxODk2ODQxNSJ9</vt:lpwstr>
  </property>
</Properties>
</file>