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附件</w:t>
      </w:r>
      <w:bookmarkStart w:id="3" w:name="_GoBack"/>
      <w:bookmarkEnd w:id="3"/>
    </w:p>
    <w:p>
      <w:pPr>
        <w:spacing w:line="360" w:lineRule="auto"/>
        <w:ind w:left="2203" w:hanging="2200" w:hangingChars="500"/>
        <w:jc w:val="center"/>
        <w:rPr>
          <w:rFonts w:eastAsia="方正小标宋_GBK"/>
          <w:bCs/>
          <w:sz w:val="44"/>
          <w:szCs w:val="44"/>
        </w:rPr>
      </w:pPr>
    </w:p>
    <w:p>
      <w:pPr>
        <w:spacing w:line="360" w:lineRule="auto"/>
        <w:ind w:left="2203" w:hanging="2200" w:hangingChars="500"/>
        <w:jc w:val="center"/>
        <w:rPr>
          <w:rFonts w:eastAsia="方正小标宋_GBK"/>
          <w:bCs/>
          <w:sz w:val="44"/>
          <w:szCs w:val="44"/>
        </w:rPr>
      </w:pPr>
      <w:r>
        <w:rPr>
          <w:rFonts w:eastAsia="方正小标宋_GBK"/>
          <w:bCs/>
          <w:sz w:val="44"/>
          <w:szCs w:val="44"/>
        </w:rPr>
        <w:t>四川爱众发展集团有限公司</w:t>
      </w:r>
    </w:p>
    <w:p>
      <w:pPr>
        <w:spacing w:line="360" w:lineRule="auto"/>
        <w:ind w:left="2203" w:hanging="2200" w:hangingChars="500"/>
        <w:jc w:val="center"/>
        <w:rPr>
          <w:rFonts w:eastAsia="方正小标宋_GBK"/>
          <w:bCs/>
          <w:color w:val="000000"/>
          <w:sz w:val="44"/>
          <w:szCs w:val="44"/>
          <w:highlight w:val="yellow"/>
        </w:rPr>
      </w:pPr>
      <w:r>
        <w:rPr>
          <w:rStyle w:val="25"/>
          <w:rFonts w:hint="eastAsia" w:ascii="方正小标宋_GBK" w:eastAsia="方正小标宋_GBK" w:hAnsiTheme="minorHAnsi" w:cstheme="minorBidi"/>
          <w:b w:val="0"/>
          <w:bCs w:val="0"/>
          <w:color w:val="000000"/>
          <w:sz w:val="44"/>
          <w:szCs w:val="44"/>
        </w:rPr>
        <w:t>低碳建筑企业标准编制技术服务</w:t>
      </w:r>
      <w:r>
        <w:rPr>
          <w:rFonts w:eastAsia="方正小标宋_GBK"/>
          <w:bCs/>
          <w:sz w:val="44"/>
          <w:szCs w:val="44"/>
        </w:rPr>
        <w:t>项目</w:t>
      </w:r>
    </w:p>
    <w:p>
      <w:pPr>
        <w:spacing w:line="240" w:lineRule="exact"/>
        <w:rPr>
          <w:rFonts w:eastAsia="方正小标宋_GBK"/>
          <w:bCs/>
          <w:color w:val="000000"/>
          <w:sz w:val="44"/>
          <w:szCs w:val="44"/>
        </w:rPr>
      </w:pPr>
    </w:p>
    <w:p>
      <w:pPr>
        <w:jc w:val="center"/>
        <w:rPr>
          <w:rFonts w:hint="eastAsia" w:eastAsia="方正小标宋_GBK"/>
          <w:bCs/>
          <w:color w:val="000000"/>
          <w:sz w:val="52"/>
          <w:szCs w:val="52"/>
          <w:lang w:val="en-US" w:eastAsia="zh-CN"/>
        </w:rPr>
      </w:pPr>
      <w:r>
        <w:rPr>
          <w:rFonts w:hint="eastAsia" w:eastAsia="方正小标宋_GBK"/>
          <w:bCs/>
          <w:color w:val="000000"/>
          <w:sz w:val="52"/>
          <w:szCs w:val="52"/>
          <w:lang w:val="en-US" w:eastAsia="zh-CN"/>
        </w:rPr>
        <w:t>公</w:t>
      </w:r>
    </w:p>
    <w:p>
      <w:pPr>
        <w:jc w:val="center"/>
        <w:rPr>
          <w:rFonts w:hint="eastAsia" w:eastAsia="方正小标宋_GBK"/>
          <w:bCs/>
          <w:color w:val="000000"/>
          <w:sz w:val="52"/>
          <w:szCs w:val="52"/>
          <w:lang w:val="en-US" w:eastAsia="zh-CN"/>
        </w:rPr>
      </w:pPr>
      <w:r>
        <w:rPr>
          <w:rFonts w:hint="eastAsia" w:eastAsia="方正小标宋_GBK"/>
          <w:bCs/>
          <w:color w:val="000000"/>
          <w:sz w:val="52"/>
          <w:szCs w:val="52"/>
          <w:lang w:val="en-US" w:eastAsia="zh-CN"/>
        </w:rPr>
        <w:t>开</w:t>
      </w:r>
    </w:p>
    <w:p>
      <w:pPr>
        <w:jc w:val="center"/>
        <w:rPr>
          <w:rFonts w:hint="eastAsia" w:eastAsia="方正小标宋_GBK"/>
          <w:bCs/>
          <w:color w:val="000000"/>
          <w:sz w:val="52"/>
          <w:szCs w:val="52"/>
          <w:lang w:val="en-US" w:eastAsia="zh-CN"/>
        </w:rPr>
      </w:pPr>
      <w:r>
        <w:rPr>
          <w:rFonts w:hint="eastAsia" w:eastAsia="方正小标宋_GBK"/>
          <w:bCs/>
          <w:color w:val="000000"/>
          <w:sz w:val="52"/>
          <w:szCs w:val="52"/>
          <w:lang w:val="en-US" w:eastAsia="zh-CN"/>
        </w:rPr>
        <w:t>询</w:t>
      </w:r>
    </w:p>
    <w:p>
      <w:pPr>
        <w:jc w:val="center"/>
        <w:rPr>
          <w:rFonts w:hint="default" w:eastAsia="方正小标宋_GBK"/>
          <w:bCs/>
          <w:color w:val="000000"/>
          <w:sz w:val="52"/>
          <w:szCs w:val="52"/>
          <w:lang w:val="en-US" w:eastAsia="zh-CN"/>
        </w:rPr>
      </w:pPr>
      <w:r>
        <w:rPr>
          <w:rFonts w:hint="eastAsia" w:eastAsia="方正小标宋_GBK"/>
          <w:bCs/>
          <w:color w:val="000000"/>
          <w:sz w:val="52"/>
          <w:szCs w:val="52"/>
          <w:lang w:val="en-US" w:eastAsia="zh-CN"/>
        </w:rPr>
        <w:t>价</w:t>
      </w:r>
    </w:p>
    <w:p>
      <w:pPr>
        <w:jc w:val="center"/>
        <w:rPr>
          <w:rFonts w:eastAsia="方正小标宋_GBK"/>
          <w:bCs/>
          <w:color w:val="000000"/>
          <w:sz w:val="52"/>
          <w:szCs w:val="52"/>
        </w:rPr>
      </w:pPr>
      <w:r>
        <w:rPr>
          <w:rFonts w:eastAsia="方正小标宋_GBK"/>
          <w:bCs/>
          <w:color w:val="000000"/>
          <w:sz w:val="52"/>
          <w:szCs w:val="52"/>
        </w:rPr>
        <w:t>文</w:t>
      </w:r>
    </w:p>
    <w:p>
      <w:pPr>
        <w:jc w:val="center"/>
        <w:rPr>
          <w:rFonts w:eastAsia="方正小标宋_GBK"/>
          <w:bCs/>
          <w:color w:val="000000"/>
          <w:sz w:val="52"/>
          <w:szCs w:val="52"/>
        </w:rPr>
      </w:pPr>
      <w:r>
        <w:rPr>
          <w:rFonts w:eastAsia="方正小标宋_GBK"/>
          <w:bCs/>
          <w:color w:val="000000"/>
          <w:sz w:val="52"/>
          <w:szCs w:val="52"/>
        </w:rPr>
        <w:t>件</w:t>
      </w:r>
    </w:p>
    <w:p>
      <w:pPr>
        <w:spacing w:line="240" w:lineRule="exact"/>
        <w:jc w:val="center"/>
        <w:rPr>
          <w:rFonts w:eastAsia="方正小标宋_GBK"/>
          <w:bCs/>
          <w:color w:val="000000"/>
          <w:sz w:val="44"/>
          <w:szCs w:val="44"/>
        </w:rPr>
      </w:pPr>
    </w:p>
    <w:p>
      <w:pPr>
        <w:spacing w:line="640" w:lineRule="exact"/>
        <w:jc w:val="center"/>
        <w:rPr>
          <w:rFonts w:eastAsia="方正小标宋_GBK"/>
          <w:bCs/>
          <w:color w:val="000000"/>
          <w:sz w:val="44"/>
          <w:szCs w:val="44"/>
        </w:rPr>
      </w:pPr>
    </w:p>
    <w:p>
      <w:pPr>
        <w:pStyle w:val="65"/>
      </w:pPr>
    </w:p>
    <w:p>
      <w:pPr>
        <w:spacing w:line="640" w:lineRule="exact"/>
        <w:jc w:val="center"/>
        <w:rPr>
          <w:rFonts w:eastAsia="方正小标宋_GBK"/>
          <w:bCs/>
          <w:sz w:val="36"/>
          <w:szCs w:val="36"/>
        </w:rPr>
      </w:pPr>
      <w:r>
        <w:rPr>
          <w:rFonts w:eastAsia="方正小标宋_GBK"/>
          <w:bCs/>
          <w:sz w:val="36"/>
          <w:szCs w:val="36"/>
        </w:rPr>
        <w:t>采购人（项目业主）：四川爱众发展集团有限公司</w:t>
      </w:r>
    </w:p>
    <w:p>
      <w:pPr>
        <w:spacing w:line="700" w:lineRule="exact"/>
        <w:jc w:val="center"/>
        <w:rPr>
          <w:rFonts w:hint="default" w:ascii="Times New Roman" w:hAnsi="Times New Roman" w:cs="Times New Roman"/>
          <w:bCs/>
          <w:color w:val="000000"/>
          <w:sz w:val="36"/>
          <w:szCs w:val="36"/>
        </w:rPr>
      </w:pPr>
      <w:r>
        <w:rPr>
          <w:rFonts w:hint="default" w:ascii="Times New Roman" w:hAnsi="Times New Roman" w:eastAsia="方正小标宋_GBK" w:cs="Times New Roman"/>
          <w:bCs/>
          <w:color w:val="000000"/>
          <w:sz w:val="36"/>
          <w:szCs w:val="36"/>
        </w:rPr>
        <w:t>2023</w:t>
      </w:r>
      <w:r>
        <w:rPr>
          <w:rFonts w:hint="default" w:ascii="Times New Roman" w:hAnsi="Times New Roman" w:eastAsia="方正小标宋_GBK" w:cs="Times New Roman"/>
          <w:bCs/>
          <w:color w:val="000000"/>
          <w:sz w:val="36"/>
          <w:szCs w:val="36"/>
          <w:lang w:val="zh-CN"/>
        </w:rPr>
        <w:t>年</w:t>
      </w:r>
      <w:r>
        <w:rPr>
          <w:rFonts w:hint="default" w:ascii="Times New Roman" w:hAnsi="Times New Roman" w:eastAsia="方正小标宋_GBK" w:cs="Times New Roman"/>
          <w:bCs/>
          <w:color w:val="000000"/>
          <w:sz w:val="36"/>
          <w:szCs w:val="36"/>
          <w:lang w:val="en-US" w:eastAsia="zh-CN"/>
        </w:rPr>
        <w:t>11</w:t>
      </w:r>
      <w:r>
        <w:rPr>
          <w:rFonts w:hint="default" w:ascii="Times New Roman" w:hAnsi="Times New Roman" w:eastAsia="方正小标宋_GBK" w:cs="Times New Roman"/>
          <w:bCs/>
          <w:color w:val="000000"/>
          <w:sz w:val="36"/>
          <w:szCs w:val="36"/>
          <w:lang w:val="zh-CN"/>
        </w:rPr>
        <w:t>月</w:t>
      </w:r>
      <w:bookmarkStart w:id="0" w:name="_Hlt101843627"/>
      <w:bookmarkEnd w:id="0"/>
      <w:bookmarkStart w:id="1" w:name="_Hlt101233737"/>
      <w:bookmarkEnd w:id="1"/>
    </w:p>
    <w:p>
      <w:pPr>
        <w:spacing w:line="400" w:lineRule="exact"/>
        <w:ind w:firstLine="4680" w:firstLineChars="1300"/>
        <w:rPr>
          <w:rFonts w:hint="default" w:ascii="Times New Roman" w:hAnsi="Times New Roman" w:eastAsia="方正小标宋_GBK" w:cs="Times New Roman"/>
          <w:bCs/>
          <w:color w:val="000000"/>
          <w:sz w:val="36"/>
          <w:szCs w:val="36"/>
        </w:rPr>
        <w:sectPr>
          <w:footerReference r:id="rId5" w:type="first"/>
          <w:headerReference r:id="rId3" w:type="default"/>
          <w:footerReference r:id="rId4" w:type="default"/>
          <w:pgSz w:w="11905" w:h="16838"/>
          <w:pgMar w:top="2041" w:right="1531" w:bottom="1701" w:left="1531" w:header="850" w:footer="1474" w:gutter="0"/>
          <w:cols w:space="720" w:num="1"/>
          <w:titlePg/>
          <w:docGrid w:type="linesAndChars" w:linePitch="312" w:charSpace="112"/>
        </w:sectPr>
      </w:pPr>
    </w:p>
    <w:p>
      <w:pPr>
        <w:pStyle w:val="2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700" w:lineRule="exact"/>
        <w:jc w:val="center"/>
        <w:textAlignment w:val="auto"/>
        <w:rPr>
          <w:rStyle w:val="25"/>
          <w:rFonts w:ascii="方正小标宋_GBK" w:eastAsia="方正小标宋_GBK"/>
          <w:b w:val="0"/>
          <w:bCs w:val="0"/>
          <w:color w:val="000000"/>
          <w:sz w:val="44"/>
          <w:szCs w:val="44"/>
        </w:rPr>
      </w:pPr>
      <w:r>
        <w:rPr>
          <w:rStyle w:val="25"/>
          <w:rFonts w:hint="eastAsia" w:ascii="方正小标宋_GBK" w:eastAsia="方正小标宋_GBK"/>
          <w:b w:val="0"/>
          <w:bCs w:val="0"/>
          <w:color w:val="000000"/>
          <w:sz w:val="44"/>
          <w:szCs w:val="44"/>
        </w:rPr>
        <w:t>四川爱众集团发展有限公司</w:t>
      </w:r>
    </w:p>
    <w:p>
      <w:pPr>
        <w:pStyle w:val="2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700" w:lineRule="exact"/>
        <w:jc w:val="center"/>
        <w:textAlignment w:val="auto"/>
        <w:rPr>
          <w:rStyle w:val="25"/>
          <w:rFonts w:hint="eastAsia" w:ascii="方正小标宋_GBK" w:eastAsia="方正小标宋_GBK" w:hAnsiTheme="minorHAnsi" w:cstheme="minorBidi"/>
          <w:b w:val="0"/>
          <w:bCs w:val="0"/>
          <w:color w:val="000000"/>
          <w:sz w:val="44"/>
          <w:szCs w:val="44"/>
          <w:lang w:val="en-US" w:eastAsia="zh-CN"/>
        </w:rPr>
      </w:pPr>
      <w:r>
        <w:rPr>
          <w:rStyle w:val="25"/>
          <w:rFonts w:hint="eastAsia" w:ascii="方正小标宋_GBK" w:eastAsia="方正小标宋_GBK" w:hAnsiTheme="minorHAnsi" w:cstheme="minorBidi"/>
          <w:b w:val="0"/>
          <w:bCs w:val="0"/>
          <w:color w:val="000000"/>
          <w:sz w:val="44"/>
          <w:szCs w:val="44"/>
        </w:rPr>
        <w:t>低碳建筑企业标准编制技术服务</w:t>
      </w:r>
      <w:r>
        <w:rPr>
          <w:rStyle w:val="25"/>
          <w:rFonts w:hint="eastAsia" w:ascii="方正小标宋_GBK" w:eastAsia="方正小标宋_GBK" w:hAnsiTheme="minorHAnsi" w:cstheme="minorBidi"/>
          <w:b w:val="0"/>
          <w:bCs w:val="0"/>
          <w:color w:val="000000"/>
          <w:sz w:val="44"/>
          <w:szCs w:val="44"/>
          <w:lang w:val="en-US" w:eastAsia="zh-CN"/>
        </w:rPr>
        <w:t>项目</w:t>
      </w:r>
    </w:p>
    <w:p>
      <w:pPr>
        <w:pStyle w:val="2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700" w:lineRule="exact"/>
        <w:jc w:val="center"/>
        <w:textAlignment w:val="auto"/>
        <w:rPr>
          <w:rStyle w:val="25"/>
          <w:rFonts w:ascii="方正小标宋_GBK" w:eastAsia="方正小标宋_GBK" w:hAnsiTheme="minorHAnsi" w:cstheme="minorBidi"/>
          <w:b w:val="0"/>
          <w:bCs w:val="0"/>
          <w:color w:val="000000"/>
          <w:sz w:val="44"/>
          <w:szCs w:val="44"/>
        </w:rPr>
      </w:pPr>
      <w:r>
        <w:rPr>
          <w:rStyle w:val="25"/>
          <w:rFonts w:hint="eastAsia" w:ascii="方正小标宋_GBK" w:eastAsia="方正小标宋_GBK" w:hAnsiTheme="minorHAnsi" w:cstheme="minorBidi"/>
          <w:b w:val="0"/>
          <w:bCs w:val="0"/>
          <w:color w:val="000000"/>
          <w:sz w:val="44"/>
          <w:szCs w:val="44"/>
        </w:rPr>
        <w:t>询价</w:t>
      </w:r>
      <w:r>
        <w:rPr>
          <w:rStyle w:val="25"/>
          <w:rFonts w:hint="eastAsia" w:ascii="方正小标宋_GBK" w:eastAsia="方正小标宋_GBK" w:hAnsiTheme="minorHAnsi" w:cstheme="minorBidi"/>
          <w:b w:val="0"/>
          <w:bCs w:val="0"/>
          <w:color w:val="000000"/>
          <w:sz w:val="44"/>
          <w:szCs w:val="44"/>
          <w:lang w:val="en-US" w:eastAsia="zh-CN"/>
        </w:rPr>
        <w:t>文件</w:t>
      </w:r>
    </w:p>
    <w:p>
      <w:pPr>
        <w:pStyle w:val="4"/>
        <w:keepNext w:val="0"/>
        <w:keepLines w:val="0"/>
        <w:spacing w:before="0" w:after="0" w:line="240" w:lineRule="atLeast"/>
        <w:jc w:val="center"/>
        <w:rPr>
          <w:rFonts w:hint="eastAsia" w:ascii="方正小标宋_GBK" w:hAnsi="方正小标宋_GBK" w:eastAsia="方正小标宋_GBK" w:cs="方正小标宋_GBK"/>
          <w:b w:val="0"/>
          <w:bCs w:val="0"/>
          <w:sz w:val="36"/>
          <w:szCs w:val="36"/>
        </w:rPr>
      </w:pPr>
      <w:bookmarkStart w:id="2" w:name="_Toc32647"/>
    </w:p>
    <w:p>
      <w:pPr>
        <w:pStyle w:val="4"/>
        <w:keepNext w:val="0"/>
        <w:keepLines w:val="0"/>
        <w:spacing w:before="0" w:after="0" w:line="240" w:lineRule="atLeast"/>
        <w:jc w:val="center"/>
        <w:rPr>
          <w:rFonts w:hint="default"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rPr>
        <w:t xml:space="preserve">第一章 </w:t>
      </w:r>
      <w:bookmarkEnd w:id="2"/>
      <w:r>
        <w:rPr>
          <w:rFonts w:hint="eastAsia" w:ascii="方正小标宋_GBK" w:hAnsi="方正小标宋_GBK" w:eastAsia="方正小标宋_GBK" w:cs="方正小标宋_GBK"/>
          <w:b w:val="0"/>
          <w:bCs w:val="0"/>
          <w:sz w:val="36"/>
          <w:szCs w:val="36"/>
          <w:lang w:val="en-US" w:eastAsia="zh-CN"/>
        </w:rPr>
        <w:t>询价须知</w:t>
      </w:r>
    </w:p>
    <w:tbl>
      <w:tblPr>
        <w:tblStyle w:val="12"/>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83"/>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63" w:type="dxa"/>
            <w:vAlign w:val="center"/>
          </w:tcPr>
          <w:p>
            <w:pPr>
              <w:pStyle w:val="57"/>
              <w:ind w:left="9"/>
              <w:jc w:val="center"/>
              <w:rPr>
                <w:b/>
                <w:bCs/>
                <w:lang w:val="zh-CN"/>
              </w:rPr>
            </w:pPr>
            <w:r>
              <w:rPr>
                <w:rFonts w:hint="eastAsia"/>
                <w:b/>
                <w:bCs/>
                <w:lang w:val="zh-CN"/>
              </w:rPr>
              <w:t xml:space="preserve">序号 </w:t>
            </w:r>
          </w:p>
        </w:tc>
        <w:tc>
          <w:tcPr>
            <w:tcW w:w="1983" w:type="dxa"/>
            <w:vAlign w:val="center"/>
          </w:tcPr>
          <w:p>
            <w:pPr>
              <w:pStyle w:val="57"/>
              <w:ind w:left="38"/>
              <w:jc w:val="center"/>
              <w:rPr>
                <w:b/>
                <w:bCs/>
                <w:lang w:val="zh-CN"/>
              </w:rPr>
            </w:pPr>
            <w:r>
              <w:rPr>
                <w:rFonts w:hint="eastAsia"/>
                <w:b/>
                <w:bCs/>
                <w:lang w:val="zh-CN"/>
              </w:rPr>
              <w:t xml:space="preserve">应知事项 </w:t>
            </w:r>
          </w:p>
        </w:tc>
        <w:tc>
          <w:tcPr>
            <w:tcW w:w="6476" w:type="dxa"/>
            <w:vAlign w:val="center"/>
          </w:tcPr>
          <w:p>
            <w:pPr>
              <w:pStyle w:val="57"/>
              <w:jc w:val="center"/>
              <w:rPr>
                <w:b/>
                <w:bCs/>
                <w:lang w:val="zh-CN"/>
              </w:rPr>
            </w:pPr>
            <w:r>
              <w:rPr>
                <w:rFonts w:hint="eastAsia"/>
                <w:b/>
                <w:bCs/>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3" w:type="dxa"/>
            <w:vAlign w:val="center"/>
          </w:tcPr>
          <w:p>
            <w:pPr>
              <w:pStyle w:val="57"/>
              <w:ind w:right="230"/>
              <w:jc w:val="center"/>
              <w:rPr>
                <w:lang w:val="zh-CN"/>
              </w:rPr>
            </w:pPr>
            <w:r>
              <w:rPr>
                <w:rFonts w:hint="eastAsia"/>
                <w:lang w:val="zh-CN"/>
              </w:rPr>
              <w:t>1</w:t>
            </w:r>
          </w:p>
        </w:tc>
        <w:tc>
          <w:tcPr>
            <w:tcW w:w="1983" w:type="dxa"/>
            <w:vAlign w:val="center"/>
          </w:tcPr>
          <w:p>
            <w:pPr>
              <w:pStyle w:val="57"/>
              <w:ind w:left="38"/>
              <w:jc w:val="center"/>
              <w:rPr>
                <w:lang w:val="zh-CN"/>
              </w:rPr>
            </w:pPr>
            <w:r>
              <w:rPr>
                <w:rFonts w:hint="eastAsia"/>
                <w:lang w:val="zh-CN"/>
              </w:rPr>
              <w:t>确定</w:t>
            </w:r>
            <w:r>
              <w:rPr>
                <w:rFonts w:hint="eastAsia"/>
              </w:rPr>
              <w:t>报价人</w:t>
            </w:r>
            <w:r>
              <w:rPr>
                <w:rFonts w:hint="eastAsia"/>
                <w:lang w:val="zh-CN"/>
              </w:rPr>
              <w:t>数量和方式</w:t>
            </w:r>
          </w:p>
        </w:tc>
        <w:tc>
          <w:tcPr>
            <w:tcW w:w="6476" w:type="dxa"/>
            <w:vAlign w:val="center"/>
          </w:tcPr>
          <w:p>
            <w:pPr>
              <w:rPr>
                <w:rFonts w:ascii="宋体" w:hAnsi="宋体" w:cs="宋体"/>
                <w:sz w:val="24"/>
                <w:lang w:val="zh-CN"/>
              </w:rPr>
            </w:pPr>
            <w:r>
              <w:rPr>
                <w:rFonts w:hint="eastAsia" w:ascii="宋体" w:hAnsi="宋体" w:cs="宋体"/>
                <w:kern w:val="0"/>
                <w:sz w:val="24"/>
                <w:lang w:val="zh-CN"/>
              </w:rPr>
              <w:t>本次</w:t>
            </w:r>
            <w:r>
              <w:rPr>
                <w:rFonts w:hint="eastAsia" w:ascii="宋体" w:hAnsi="宋体" w:cs="宋体"/>
                <w:kern w:val="0"/>
                <w:sz w:val="24"/>
              </w:rPr>
              <w:t>公开询价</w:t>
            </w:r>
            <w:r>
              <w:rPr>
                <w:rFonts w:hint="eastAsia" w:ascii="宋体" w:hAnsi="宋体" w:cs="宋体"/>
                <w:kern w:val="0"/>
                <w:sz w:val="24"/>
                <w:lang w:val="zh-CN"/>
              </w:rPr>
              <w:t>在广安公共资源交易网、</w:t>
            </w:r>
            <w:r>
              <w:rPr>
                <w:rFonts w:hint="eastAsia" w:ascii="宋体" w:hAnsi="宋体" w:cs="宋体"/>
                <w:kern w:val="0"/>
                <w:sz w:val="24"/>
              </w:rPr>
              <w:t>爱众集团官网</w:t>
            </w:r>
            <w:r>
              <w:rPr>
                <w:rFonts w:hint="eastAsia" w:ascii="宋体" w:hAnsi="宋体" w:cs="宋体"/>
                <w:kern w:val="0"/>
                <w:sz w:val="24"/>
                <w:lang w:val="zh-CN"/>
              </w:rPr>
              <w:t>上以公告形式发布。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63" w:type="dxa"/>
            <w:vAlign w:val="center"/>
          </w:tcPr>
          <w:p>
            <w:pPr>
              <w:pStyle w:val="57"/>
              <w:ind w:right="230"/>
              <w:jc w:val="center"/>
              <w:rPr>
                <w:lang w:val="zh-CN"/>
              </w:rPr>
            </w:pPr>
            <w:r>
              <w:rPr>
                <w:rFonts w:hint="eastAsia"/>
              </w:rPr>
              <w:t>2</w:t>
            </w:r>
          </w:p>
        </w:tc>
        <w:tc>
          <w:tcPr>
            <w:tcW w:w="1983" w:type="dxa"/>
            <w:vAlign w:val="center"/>
          </w:tcPr>
          <w:p>
            <w:pPr>
              <w:pStyle w:val="57"/>
              <w:jc w:val="center"/>
              <w:rPr>
                <w:lang w:val="zh-CN"/>
              </w:rPr>
            </w:pPr>
            <w:r>
              <w:rPr>
                <w:rFonts w:hint="eastAsia"/>
                <w:lang w:val="zh-CN"/>
              </w:rPr>
              <w:t>最高限价</w:t>
            </w:r>
          </w:p>
        </w:tc>
        <w:tc>
          <w:tcPr>
            <w:tcW w:w="6476" w:type="dxa"/>
            <w:vAlign w:val="center"/>
          </w:tcPr>
          <w:p>
            <w:pPr>
              <w:pStyle w:val="57"/>
              <w:ind w:firstLine="240" w:firstLineChars="100"/>
              <w:jc w:val="both"/>
            </w:pPr>
            <w:r>
              <w:rPr>
                <w:rFonts w:hint="eastAsia"/>
              </w:rPr>
              <w:t>最高限价：</w:t>
            </w:r>
            <w:r>
              <w:rPr>
                <w:rFonts w:hint="eastAsia"/>
                <w:color w:val="000000" w:themeColor="text1"/>
                <w:u w:val="single"/>
                <w14:textFill>
                  <w14:solidFill>
                    <w14:schemeClr w14:val="tx1"/>
                  </w14:solidFill>
                </w14:textFill>
              </w:rPr>
              <w:t xml:space="preserve"> </w:t>
            </w:r>
            <w:r>
              <w:rPr>
                <w:rFonts w:hint="eastAsia"/>
                <w:b/>
                <w:bCs/>
                <w:color w:val="000000" w:themeColor="text1"/>
                <w:u w:val="single"/>
                <w14:textFill>
                  <w14:solidFill>
                    <w14:schemeClr w14:val="tx1"/>
                  </w14:solidFill>
                </w14:textFill>
              </w:rPr>
              <w:t>1</w:t>
            </w:r>
            <w:r>
              <w:rPr>
                <w:b/>
                <w:bCs/>
                <w:color w:val="000000" w:themeColor="text1"/>
                <w:u w:val="single"/>
                <w14:textFill>
                  <w14:solidFill>
                    <w14:schemeClr w14:val="tx1"/>
                  </w14:solidFill>
                </w14:textFill>
              </w:rPr>
              <w:t>7</w:t>
            </w:r>
            <w:r>
              <w:rPr>
                <w:rFonts w:hint="eastAsia"/>
                <w:b/>
                <w:bCs/>
                <w:color w:val="000000" w:themeColor="text1"/>
                <w:u w:val="single"/>
                <w:lang w:val="en-US" w:eastAsia="zh-CN"/>
                <w14:textFill>
                  <w14:solidFill>
                    <w14:schemeClr w14:val="tx1"/>
                  </w14:solidFill>
                </w14:textFill>
              </w:rPr>
              <w:t>万</w:t>
            </w:r>
            <w:r>
              <w:rPr>
                <w:rFonts w:hint="eastAsia"/>
                <w:b/>
                <w:bCs/>
                <w:color w:val="000000" w:themeColor="text1"/>
                <w:u w:val="single"/>
                <w14:textFill>
                  <w14:solidFill>
                    <w14:schemeClr w14:val="tx1"/>
                  </w14:solidFill>
                </w14:textFill>
              </w:rPr>
              <w:t xml:space="preserve">元 </w:t>
            </w:r>
          </w:p>
          <w:p>
            <w:pPr>
              <w:pStyle w:val="57"/>
              <w:ind w:firstLine="240" w:firstLineChars="100"/>
              <w:jc w:val="both"/>
              <w:rPr>
                <w:lang w:val="zh-CN"/>
              </w:rPr>
            </w:pPr>
            <w:r>
              <w:rPr>
                <w:rFonts w:hint="eastAsia"/>
              </w:rPr>
              <w:t>超过最高限价的报价为无效报价。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63" w:type="dxa"/>
            <w:vAlign w:val="center"/>
          </w:tcPr>
          <w:p>
            <w:pPr>
              <w:pStyle w:val="57"/>
              <w:ind w:right="230"/>
              <w:jc w:val="center"/>
            </w:pPr>
            <w:r>
              <w:rPr>
                <w:rFonts w:hint="eastAsia"/>
              </w:rPr>
              <w:t>3</w:t>
            </w:r>
          </w:p>
        </w:tc>
        <w:tc>
          <w:tcPr>
            <w:tcW w:w="1983" w:type="dxa"/>
            <w:vAlign w:val="center"/>
          </w:tcPr>
          <w:p>
            <w:pPr>
              <w:pStyle w:val="57"/>
              <w:ind w:left="38"/>
              <w:jc w:val="center"/>
              <w:rPr>
                <w:lang w:val="zh-CN"/>
              </w:rPr>
            </w:pPr>
            <w:r>
              <w:rPr>
                <w:rFonts w:hint="eastAsia"/>
                <w:lang w:val="zh-CN"/>
              </w:rPr>
              <w:t>联合体</w:t>
            </w:r>
          </w:p>
        </w:tc>
        <w:tc>
          <w:tcPr>
            <w:tcW w:w="6476" w:type="dxa"/>
            <w:vAlign w:val="center"/>
          </w:tcPr>
          <w:p>
            <w:pPr>
              <w:pStyle w:val="57"/>
              <w:ind w:firstLine="240" w:firstLineChars="100"/>
              <w:jc w:val="both"/>
              <w:rPr>
                <w:lang w:val="zh-CN"/>
              </w:rPr>
            </w:pPr>
            <w:r>
              <w:rPr>
                <w:rFonts w:hint="eastAsia"/>
                <w:u w:val="single"/>
              </w:rPr>
              <w:t>不接受</w:t>
            </w:r>
            <w:r>
              <w:rPr>
                <w:rFonts w:hint="eastAsia"/>
                <w:lang w:val="zh-CN"/>
              </w:rPr>
              <w:t>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Align w:val="center"/>
          </w:tcPr>
          <w:p>
            <w:pPr>
              <w:pStyle w:val="57"/>
              <w:ind w:right="230"/>
              <w:jc w:val="center"/>
            </w:pPr>
            <w:r>
              <w:rPr>
                <w:rFonts w:hint="eastAsia"/>
              </w:rPr>
              <w:t>4</w:t>
            </w:r>
          </w:p>
        </w:tc>
        <w:tc>
          <w:tcPr>
            <w:tcW w:w="1983" w:type="dxa"/>
            <w:vAlign w:val="center"/>
          </w:tcPr>
          <w:p>
            <w:pPr>
              <w:pStyle w:val="57"/>
              <w:ind w:left="38"/>
              <w:jc w:val="center"/>
            </w:pPr>
            <w:r>
              <w:rPr>
                <w:rFonts w:hint="eastAsia"/>
              </w:rPr>
              <w:t>低于成本价</w:t>
            </w:r>
          </w:p>
          <w:p>
            <w:pPr>
              <w:pStyle w:val="57"/>
              <w:ind w:left="38"/>
              <w:jc w:val="center"/>
            </w:pPr>
            <w:r>
              <w:rPr>
                <w:rFonts w:hint="eastAsia"/>
              </w:rPr>
              <w:t>不正当报价措施</w:t>
            </w:r>
          </w:p>
          <w:p>
            <w:pPr>
              <w:pStyle w:val="57"/>
              <w:ind w:left="38"/>
              <w:jc w:val="center"/>
              <w:rPr>
                <w:lang w:val="zh-CN"/>
              </w:rPr>
            </w:pPr>
            <w:r>
              <w:rPr>
                <w:rFonts w:hint="eastAsia"/>
              </w:rPr>
              <w:t>（实质性要求）</w:t>
            </w:r>
          </w:p>
        </w:tc>
        <w:tc>
          <w:tcPr>
            <w:tcW w:w="6476" w:type="dxa"/>
            <w:vAlign w:val="center"/>
          </w:tcPr>
          <w:p>
            <w:pPr>
              <w:pStyle w:val="57"/>
              <w:ind w:firstLine="240" w:firstLineChars="100"/>
              <w:jc w:val="both"/>
            </w:pPr>
            <w:r>
              <w:rPr>
                <w:rFonts w:hint="eastAsia"/>
              </w:rPr>
              <w:t>1.</w:t>
            </w:r>
            <w:r>
              <w:rPr>
                <w:rFonts w:hint="eastAsia"/>
                <w:highlight w:val="none"/>
              </w:rPr>
              <w:t>在评审过程中，报价人报价低于最高限价</w:t>
            </w:r>
            <w:r>
              <w:rPr>
                <w:rFonts w:hint="eastAsia"/>
                <w:highlight w:val="none"/>
                <w:lang w:val="en-US" w:eastAsia="zh-CN"/>
              </w:rPr>
              <w:t>7</w:t>
            </w:r>
            <w:r>
              <w:rPr>
                <w:rFonts w:hint="eastAsia"/>
                <w:highlight w:val="none"/>
              </w:rPr>
              <w:t>0%</w:t>
            </w:r>
            <w:r>
              <w:rPr>
                <w:rFonts w:hint="eastAsia"/>
              </w:rPr>
              <w:t>且低于其他有效报价人报价算术平均值的70%时，有可能影响产品质量或者不能诚信履约的，询价小组应当要求其在谈判现场合理的时间内提供书面说明，并提交相关证明材料，报价人不能证明其报价合理性的，询价小组应当将其作为无效处理。</w:t>
            </w:r>
          </w:p>
          <w:p>
            <w:pPr>
              <w:pStyle w:val="57"/>
              <w:ind w:firstLine="240" w:firstLineChars="100"/>
              <w:jc w:val="both"/>
            </w:pPr>
            <w:r>
              <w:rPr>
                <w:rFonts w:hint="eastAsia"/>
              </w:rPr>
              <w:t>报价人的书面说明材料应当按照国家财务会计制度的规定要求，逐项就供应商提供的货物、工程和服务的主营业务成本、税金及附加、销售费用、管理费用、财务费用等成本构成事项详细陈述）。</w:t>
            </w:r>
          </w:p>
          <w:p>
            <w:pPr>
              <w:spacing w:line="320" w:lineRule="exact"/>
              <w:ind w:left="105" w:leftChars="50" w:right="105" w:rightChars="50" w:firstLine="240" w:firstLineChars="100"/>
              <w:rPr>
                <w:rFonts w:ascii="宋体" w:hAnsi="宋体" w:cs="宋体"/>
                <w:sz w:val="24"/>
              </w:rPr>
            </w:pPr>
            <w:r>
              <w:rPr>
                <w:rFonts w:hint="eastAsia" w:ascii="宋体" w:hAnsi="宋体" w:cs="宋体"/>
                <w:sz w:val="24"/>
              </w:rPr>
              <w:t xml:space="preserve">2.报价人书面说明应当签字确认或者加盖公章，否则无效。书面说明的签字确认，由其法定代表人/主要负责人/本人或者其授权代表签字确认。 </w:t>
            </w:r>
          </w:p>
          <w:p>
            <w:pPr>
              <w:spacing w:line="320" w:lineRule="exact"/>
              <w:ind w:left="105" w:leftChars="50" w:right="105" w:rightChars="50" w:firstLine="240" w:firstLineChars="100"/>
              <w:rPr>
                <w:rFonts w:ascii="宋体" w:hAnsi="宋体" w:cs="宋体"/>
                <w:sz w:val="24"/>
              </w:rPr>
            </w:pPr>
            <w:r>
              <w:rPr>
                <w:rFonts w:hint="eastAsia" w:ascii="宋体" w:hAnsi="宋体" w:cs="宋体"/>
                <w:sz w:val="24"/>
              </w:rPr>
              <w:t>3.报价人提供书面说明后，询价小组应当结合采购项目采购需求、专业实际情况、报价人财务状况报告、与其他报价人比较情况等就报价人书面说明进行审查评价。报价人拒绝或者变相拒绝提供有效书面说明或者书面说明不能证明其报价合理性的或未在规定时间内提交有效书面说明书的，询价小组应当将其报价文件作为无效处理。</w:t>
            </w:r>
          </w:p>
          <w:p>
            <w:pPr>
              <w:spacing w:line="320" w:lineRule="exact"/>
              <w:ind w:left="105" w:leftChars="50" w:right="105" w:rightChars="50" w:firstLine="241" w:firstLineChars="100"/>
              <w:rPr>
                <w:rFonts w:ascii="宋体" w:hAnsi="宋体" w:cs="宋体"/>
                <w:sz w:val="24"/>
              </w:rPr>
            </w:pPr>
            <w:r>
              <w:rPr>
                <w:rFonts w:hint="eastAsia" w:ascii="宋体" w:hAnsi="宋体" w:cs="宋体"/>
                <w:b/>
                <w:bCs/>
                <w:sz w:val="24"/>
              </w:rPr>
              <w:t>注：</w:t>
            </w:r>
            <w:r>
              <w:rPr>
                <w:rFonts w:hint="eastAsia" w:ascii="宋体" w:hAnsi="宋体" w:cs="宋体"/>
                <w:sz w:val="24"/>
              </w:rPr>
              <w:t>1、本项目报价人提供成本构成书面说明并提交相关证明材料的合理时间由询价小组现场确定，但原则上不超过30分钟。</w:t>
            </w:r>
          </w:p>
          <w:p>
            <w:pPr>
              <w:spacing w:line="320" w:lineRule="exact"/>
              <w:ind w:left="105" w:leftChars="50" w:right="105" w:rightChars="50" w:firstLine="240" w:firstLineChars="100"/>
              <w:rPr>
                <w:rFonts w:ascii="宋体" w:hAnsi="宋体" w:cs="宋体"/>
                <w:sz w:val="24"/>
              </w:rPr>
            </w:pPr>
            <w:r>
              <w:rPr>
                <w:rFonts w:hint="eastAsia" w:ascii="宋体" w:hAnsi="宋体" w:cs="宋体"/>
                <w:sz w:val="24"/>
              </w:rPr>
              <w:t>2、报价人应当保证其提供的说明、证明材料真实、有效，如若在项目评审后等发现其项目成本明显高于其说明、证明的，报价人担承提供虚假材料谋取成交及采取不正当手段诋毁、排挤其他报价人等行为情形的相关法律责任。</w:t>
            </w:r>
          </w:p>
          <w:p>
            <w:pPr>
              <w:spacing w:line="320" w:lineRule="exact"/>
              <w:ind w:left="105" w:leftChars="50" w:right="105" w:rightChars="50" w:firstLine="240" w:firstLineChars="100"/>
              <w:rPr>
                <w:rFonts w:ascii="宋体" w:hAnsi="宋体" w:cs="宋体"/>
                <w:sz w:val="24"/>
              </w:rPr>
            </w:pPr>
            <w:r>
              <w:rPr>
                <w:rFonts w:hint="eastAsia" w:ascii="宋体" w:hAnsi="宋体" w:cs="宋体"/>
                <w:sz w:val="24"/>
              </w:rPr>
              <w:t>3、项目行政法规及规范性文件有特别要求的，从其要求。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3" w:type="dxa"/>
            <w:vAlign w:val="center"/>
          </w:tcPr>
          <w:p>
            <w:pPr>
              <w:pStyle w:val="57"/>
              <w:ind w:right="230"/>
              <w:jc w:val="center"/>
            </w:pPr>
            <w:r>
              <w:rPr>
                <w:rFonts w:hint="eastAsia"/>
              </w:rPr>
              <w:t>5</w:t>
            </w:r>
          </w:p>
        </w:tc>
        <w:tc>
          <w:tcPr>
            <w:tcW w:w="1983" w:type="dxa"/>
            <w:vAlign w:val="center"/>
          </w:tcPr>
          <w:p>
            <w:pPr>
              <w:pStyle w:val="57"/>
              <w:ind w:left="38"/>
              <w:jc w:val="center"/>
              <w:rPr>
                <w:lang w:val="zh-CN"/>
              </w:rPr>
            </w:pPr>
            <w:r>
              <w:rPr>
                <w:rFonts w:hint="eastAsia"/>
              </w:rPr>
              <w:t>公开询价</w:t>
            </w:r>
            <w:r>
              <w:rPr>
                <w:rFonts w:hint="eastAsia"/>
                <w:lang w:val="zh-CN"/>
              </w:rPr>
              <w:t>情况公告</w:t>
            </w:r>
          </w:p>
        </w:tc>
        <w:tc>
          <w:tcPr>
            <w:tcW w:w="6476" w:type="dxa"/>
            <w:vAlign w:val="center"/>
          </w:tcPr>
          <w:p>
            <w:pPr>
              <w:pStyle w:val="57"/>
              <w:ind w:firstLine="240" w:firstLineChars="100"/>
              <w:jc w:val="both"/>
              <w:rPr>
                <w:lang w:val="zh-CN"/>
              </w:rPr>
            </w:pPr>
            <w:r>
              <w:rPr>
                <w:rFonts w:hint="eastAsia"/>
              </w:rPr>
              <w:t>询价</w:t>
            </w:r>
            <w:r>
              <w:rPr>
                <w:rFonts w:hint="eastAsia"/>
                <w:lang w:val="zh-CN"/>
              </w:rPr>
              <w:t>结果在广安公共资源交易网、</w:t>
            </w:r>
            <w:r>
              <w:rPr>
                <w:rFonts w:hint="eastAsia"/>
              </w:rPr>
              <w:t>爱众集团官网</w:t>
            </w:r>
            <w:r>
              <w:rPr>
                <w:rFonts w:hint="eastAsia"/>
                <w:lang w:val="zh-CN"/>
              </w:rPr>
              <w:t>上予以公告。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Align w:val="center"/>
          </w:tcPr>
          <w:p>
            <w:pPr>
              <w:pStyle w:val="57"/>
              <w:ind w:right="230"/>
              <w:jc w:val="center"/>
            </w:pPr>
            <w:r>
              <w:t>6</w:t>
            </w:r>
          </w:p>
        </w:tc>
        <w:tc>
          <w:tcPr>
            <w:tcW w:w="1983" w:type="dxa"/>
            <w:vAlign w:val="center"/>
          </w:tcPr>
          <w:p>
            <w:pPr>
              <w:pStyle w:val="57"/>
              <w:ind w:left="38"/>
              <w:jc w:val="center"/>
              <w:rPr>
                <w:lang w:val="zh-CN"/>
              </w:rPr>
            </w:pPr>
            <w:r>
              <w:rPr>
                <w:rFonts w:hint="eastAsia"/>
                <w:bCs/>
              </w:rPr>
              <w:t>公开询价</w:t>
            </w:r>
            <w:r>
              <w:rPr>
                <w:rFonts w:hint="eastAsia"/>
                <w:lang w:val="zh-CN"/>
              </w:rPr>
              <w:t>文件咨询</w:t>
            </w:r>
          </w:p>
        </w:tc>
        <w:tc>
          <w:tcPr>
            <w:tcW w:w="6476" w:type="dxa"/>
            <w:vAlign w:val="center"/>
          </w:tcPr>
          <w:p>
            <w:pPr>
              <w:pStyle w:val="57"/>
              <w:ind w:firstLine="240" w:firstLineChars="100"/>
              <w:jc w:val="both"/>
            </w:pPr>
            <w:r>
              <w:rPr>
                <w:rFonts w:hint="eastAsia"/>
                <w:lang w:val="zh-CN"/>
              </w:rPr>
              <w:t>联系人：张</w:t>
            </w:r>
            <w:r>
              <w:rPr>
                <w:rFonts w:hint="eastAsia"/>
              </w:rPr>
              <w:t>先生</w:t>
            </w:r>
            <w:r>
              <w:rPr>
                <w:rFonts w:hint="eastAsia"/>
                <w:lang w:val="zh-CN"/>
              </w:rPr>
              <w:t xml:space="preserve"> 联系电话：</w:t>
            </w:r>
            <w:r>
              <w:rPr>
                <w:rFonts w:hint="eastAsia"/>
              </w:rPr>
              <w:t>17</w:t>
            </w:r>
            <w:r>
              <w:t>323225195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63" w:type="dxa"/>
            <w:vAlign w:val="center"/>
          </w:tcPr>
          <w:p>
            <w:pPr>
              <w:pStyle w:val="57"/>
              <w:ind w:right="230"/>
              <w:jc w:val="center"/>
            </w:pPr>
            <w:r>
              <w:t>7</w:t>
            </w:r>
          </w:p>
        </w:tc>
        <w:tc>
          <w:tcPr>
            <w:tcW w:w="1983" w:type="dxa"/>
            <w:vAlign w:val="center"/>
          </w:tcPr>
          <w:p>
            <w:pPr>
              <w:pStyle w:val="57"/>
              <w:ind w:left="38"/>
              <w:jc w:val="center"/>
              <w:rPr>
                <w:lang w:val="zh-CN"/>
              </w:rPr>
            </w:pPr>
            <w:r>
              <w:rPr>
                <w:rFonts w:hint="eastAsia"/>
              </w:rPr>
              <w:t>公开询价</w:t>
            </w:r>
            <w:r>
              <w:rPr>
                <w:rFonts w:hint="eastAsia"/>
                <w:lang w:val="zh-CN"/>
              </w:rPr>
              <w:t>过程、结果工作咨询</w:t>
            </w:r>
          </w:p>
        </w:tc>
        <w:tc>
          <w:tcPr>
            <w:tcW w:w="6476" w:type="dxa"/>
            <w:vAlign w:val="center"/>
          </w:tcPr>
          <w:p>
            <w:pPr>
              <w:pStyle w:val="57"/>
              <w:ind w:firstLine="240" w:firstLineChars="100"/>
              <w:jc w:val="both"/>
            </w:pPr>
            <w:r>
              <w:rPr>
                <w:rFonts w:hint="eastAsia"/>
                <w:lang w:val="zh-CN"/>
              </w:rPr>
              <w:t>联系人：张</w:t>
            </w:r>
            <w:r>
              <w:rPr>
                <w:rFonts w:hint="eastAsia"/>
              </w:rPr>
              <w:t>先生</w:t>
            </w:r>
            <w:r>
              <w:rPr>
                <w:rFonts w:hint="eastAsia"/>
                <w:lang w:val="zh-CN"/>
              </w:rPr>
              <w:t xml:space="preserve"> 联系电话：</w:t>
            </w:r>
            <w:r>
              <w:rPr>
                <w:rFonts w:hint="eastAsia"/>
              </w:rPr>
              <w:t>17</w:t>
            </w:r>
            <w:r>
              <w:t>323225195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63" w:type="dxa"/>
            <w:vAlign w:val="center"/>
          </w:tcPr>
          <w:p>
            <w:pPr>
              <w:pStyle w:val="57"/>
              <w:ind w:right="230"/>
              <w:jc w:val="center"/>
            </w:pPr>
            <w:r>
              <w:t>8</w:t>
            </w:r>
          </w:p>
        </w:tc>
        <w:tc>
          <w:tcPr>
            <w:tcW w:w="1983" w:type="dxa"/>
            <w:vAlign w:val="center"/>
          </w:tcPr>
          <w:p>
            <w:pPr>
              <w:pStyle w:val="57"/>
              <w:ind w:left="38"/>
              <w:jc w:val="center"/>
              <w:rPr>
                <w:lang w:val="zh-CN"/>
              </w:rPr>
            </w:pPr>
            <w:r>
              <w:rPr>
                <w:rFonts w:hint="eastAsia"/>
                <w:lang w:val="zh-CN"/>
              </w:rPr>
              <w:t>成交通知书领取</w:t>
            </w:r>
          </w:p>
        </w:tc>
        <w:tc>
          <w:tcPr>
            <w:tcW w:w="6476" w:type="dxa"/>
            <w:vAlign w:val="center"/>
          </w:tcPr>
          <w:p>
            <w:pPr>
              <w:pStyle w:val="57"/>
              <w:ind w:firstLine="240" w:firstLineChars="100"/>
              <w:jc w:val="both"/>
              <w:rPr>
                <w:lang w:val="zh-CN"/>
              </w:rPr>
            </w:pPr>
            <w:r>
              <w:rPr>
                <w:rFonts w:hint="eastAsia"/>
              </w:rPr>
              <w:t>询价</w:t>
            </w:r>
            <w:r>
              <w:rPr>
                <w:rFonts w:hint="eastAsia"/>
                <w:lang w:val="zh-CN"/>
              </w:rPr>
              <w:t>结果公告在广安公共资源交易网、</w:t>
            </w:r>
            <w:r>
              <w:rPr>
                <w:rFonts w:hint="eastAsia"/>
              </w:rPr>
              <w:t>爱众集团官网</w:t>
            </w:r>
            <w:r>
              <w:rPr>
                <w:rFonts w:hint="eastAsia"/>
                <w:lang w:val="zh-CN"/>
              </w:rPr>
              <w:t>上</w:t>
            </w:r>
            <w:r>
              <w:rPr>
                <w:rFonts w:hint="eastAsia"/>
              </w:rPr>
              <w:t>公示完毕无异议</w:t>
            </w:r>
            <w:r>
              <w:rPr>
                <w:rFonts w:hint="eastAsia"/>
                <w:lang w:val="zh-CN"/>
              </w:rPr>
              <w:t>后，请成交供应商凭有效身份证明证件到</w:t>
            </w:r>
            <w:r>
              <w:rPr>
                <w:rFonts w:hint="eastAsia" w:eastAsiaTheme="minorEastAsia"/>
                <w:kern w:val="2"/>
                <w:u w:val="single"/>
              </w:rPr>
              <w:t>广安市凤凰大道777号爱众运营中心友爱楼3楼</w:t>
            </w:r>
            <w:r>
              <w:rPr>
                <w:rFonts w:hint="eastAsia"/>
                <w:lang w:val="zh-CN"/>
              </w:rPr>
              <w:t>领取成交通知书。</w:t>
            </w:r>
          </w:p>
          <w:p>
            <w:pPr>
              <w:pStyle w:val="57"/>
              <w:ind w:firstLine="240" w:firstLineChars="100"/>
              <w:jc w:val="both"/>
            </w:pPr>
            <w:r>
              <w:rPr>
                <w:rFonts w:hint="eastAsia"/>
                <w:lang w:val="zh-CN"/>
              </w:rPr>
              <w:t>联系电话：</w:t>
            </w:r>
            <w:r>
              <w:rPr>
                <w:rFonts w:hint="eastAsia"/>
              </w:rPr>
              <w:t>17</w:t>
            </w:r>
            <w:r>
              <w:t>323225195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63" w:type="dxa"/>
            <w:vAlign w:val="center"/>
          </w:tcPr>
          <w:p>
            <w:pPr>
              <w:pStyle w:val="57"/>
              <w:ind w:right="230"/>
              <w:jc w:val="center"/>
              <w:rPr>
                <w:lang w:val="zh-CN"/>
              </w:rPr>
            </w:pPr>
            <w:r>
              <w:t>9</w:t>
            </w:r>
          </w:p>
        </w:tc>
        <w:tc>
          <w:tcPr>
            <w:tcW w:w="1983" w:type="dxa"/>
            <w:vAlign w:val="center"/>
          </w:tcPr>
          <w:p>
            <w:pPr>
              <w:pStyle w:val="57"/>
              <w:ind w:left="38"/>
              <w:jc w:val="center"/>
              <w:rPr>
                <w:lang w:val="zh-CN"/>
              </w:rPr>
            </w:pPr>
            <w:r>
              <w:rPr>
                <w:rFonts w:hint="eastAsia"/>
              </w:rPr>
              <w:t>报价人</w:t>
            </w:r>
            <w:r>
              <w:rPr>
                <w:rFonts w:hint="eastAsia"/>
                <w:lang w:val="zh-CN"/>
              </w:rPr>
              <w:t>询问</w:t>
            </w:r>
          </w:p>
        </w:tc>
        <w:tc>
          <w:tcPr>
            <w:tcW w:w="6476" w:type="dxa"/>
            <w:vAlign w:val="center"/>
          </w:tcPr>
          <w:p>
            <w:pPr>
              <w:pStyle w:val="57"/>
              <w:ind w:firstLine="240" w:firstLineChars="100"/>
              <w:rPr>
                <w:lang w:val="zh-CN"/>
              </w:rPr>
            </w:pPr>
            <w:r>
              <w:rPr>
                <w:rFonts w:hint="eastAsia"/>
              </w:rPr>
              <w:t>报价人</w:t>
            </w:r>
            <w:r>
              <w:rPr>
                <w:rFonts w:hint="eastAsia"/>
                <w:lang w:val="zh-CN"/>
              </w:rPr>
              <w:t>询问由</w:t>
            </w:r>
            <w:r>
              <w:rPr>
                <w:rFonts w:hint="eastAsia"/>
              </w:rPr>
              <w:t>采购人</w:t>
            </w:r>
            <w:r>
              <w:rPr>
                <w:rFonts w:hint="eastAsia"/>
                <w:lang w:val="zh-CN"/>
              </w:rPr>
              <w:t>负责答复。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Align w:val="center"/>
          </w:tcPr>
          <w:p>
            <w:pPr>
              <w:pStyle w:val="57"/>
              <w:ind w:right="230"/>
              <w:jc w:val="center"/>
            </w:pPr>
            <w:r>
              <w:t>10</w:t>
            </w:r>
          </w:p>
        </w:tc>
        <w:tc>
          <w:tcPr>
            <w:tcW w:w="1983" w:type="dxa"/>
            <w:vAlign w:val="center"/>
          </w:tcPr>
          <w:p>
            <w:pPr>
              <w:pStyle w:val="57"/>
              <w:ind w:left="96"/>
              <w:jc w:val="center"/>
              <w:rPr>
                <w:lang w:val="zh-CN"/>
              </w:rPr>
            </w:pPr>
            <w:r>
              <w:rPr>
                <w:rFonts w:hint="eastAsia"/>
              </w:rPr>
              <w:t>报价人</w:t>
            </w:r>
            <w:r>
              <w:rPr>
                <w:rFonts w:hint="eastAsia"/>
                <w:lang w:val="zh-CN"/>
              </w:rPr>
              <w:t>质疑</w:t>
            </w:r>
          </w:p>
        </w:tc>
        <w:tc>
          <w:tcPr>
            <w:tcW w:w="6476" w:type="dxa"/>
            <w:vAlign w:val="center"/>
          </w:tcPr>
          <w:p>
            <w:pPr>
              <w:pStyle w:val="57"/>
              <w:ind w:firstLine="240" w:firstLineChars="100"/>
              <w:jc w:val="both"/>
              <w:rPr>
                <w:lang w:val="zh-CN"/>
              </w:rPr>
            </w:pPr>
            <w:r>
              <w:rPr>
                <w:rFonts w:hint="eastAsia"/>
                <w:lang w:val="zh-CN"/>
              </w:rPr>
              <w:t>对</w:t>
            </w:r>
            <w:r>
              <w:rPr>
                <w:rFonts w:hint="eastAsia"/>
              </w:rPr>
              <w:t>询价</w:t>
            </w:r>
            <w:r>
              <w:rPr>
                <w:rFonts w:hint="eastAsia"/>
                <w:lang w:val="zh-CN"/>
              </w:rPr>
              <w:t>文件、</w:t>
            </w:r>
            <w:r>
              <w:rPr>
                <w:rFonts w:hint="eastAsia"/>
              </w:rPr>
              <w:t>过程及结果</w:t>
            </w:r>
            <w:r>
              <w:rPr>
                <w:rFonts w:hint="eastAsia"/>
                <w:lang w:val="zh-CN"/>
              </w:rPr>
              <w:t>的质疑由</w:t>
            </w:r>
            <w:r>
              <w:rPr>
                <w:rFonts w:hint="eastAsia"/>
              </w:rPr>
              <w:t>采购人负</w:t>
            </w:r>
            <w:r>
              <w:rPr>
                <w:rFonts w:hint="eastAsia"/>
                <w:lang w:val="zh-CN"/>
              </w:rPr>
              <w:t>责答复</w:t>
            </w:r>
          </w:p>
          <w:p>
            <w:pPr>
              <w:pStyle w:val="57"/>
              <w:spacing w:line="14" w:lineRule="auto"/>
              <w:ind w:firstLine="240" w:firstLineChars="100"/>
              <w:rPr>
                <w:lang w:val="zh-CN"/>
              </w:rPr>
            </w:pPr>
            <w:r>
              <w:rPr>
                <w:rFonts w:hint="eastAsia"/>
                <w:lang w:val="zh-CN"/>
              </w:rPr>
              <w:t>联 系 人：张</w:t>
            </w:r>
            <w:r>
              <w:rPr>
                <w:rFonts w:hint="eastAsia"/>
              </w:rPr>
              <w:t>先生</w:t>
            </w:r>
          </w:p>
          <w:p>
            <w:pPr>
              <w:pStyle w:val="57"/>
              <w:spacing w:line="14" w:lineRule="auto"/>
              <w:ind w:firstLine="240" w:firstLineChars="100"/>
            </w:pPr>
            <w:r>
              <w:rPr>
                <w:rFonts w:hint="eastAsia"/>
                <w:lang w:val="zh-CN"/>
              </w:rPr>
              <w:t>联系电话：</w:t>
            </w:r>
            <w:r>
              <w:rPr>
                <w:rFonts w:hint="eastAsia"/>
              </w:rPr>
              <w:t>17</w:t>
            </w:r>
            <w:r>
              <w:t>323225195</w:t>
            </w:r>
          </w:p>
          <w:p>
            <w:pPr>
              <w:pStyle w:val="57"/>
              <w:spacing w:line="14" w:lineRule="auto"/>
              <w:ind w:firstLine="240" w:firstLineChars="100"/>
              <w:rPr>
                <w:rFonts w:hint="default" w:eastAsia="宋体"/>
                <w:lang w:val="en-US" w:eastAsia="zh-CN"/>
              </w:rPr>
            </w:pPr>
            <w:r>
              <w:rPr>
                <w:rFonts w:hint="eastAsia"/>
                <w:lang w:val="zh-CN"/>
              </w:rPr>
              <w:t>联系地址：广安市凤凰大道777号爱众运营中心友爱楼</w:t>
            </w:r>
            <w:r>
              <w:rPr>
                <w:rFonts w:hint="eastAsia"/>
              </w:rPr>
              <w:t>3</w:t>
            </w:r>
            <w:r>
              <w:rPr>
                <w:rFonts w:hint="eastAsia"/>
                <w:lang w:val="en-US" w:eastAsia="zh-CN"/>
              </w:rPr>
              <w:t>28</w:t>
            </w:r>
          </w:p>
          <w:p>
            <w:pPr>
              <w:pStyle w:val="57"/>
              <w:spacing w:line="14" w:lineRule="auto"/>
              <w:ind w:firstLine="240" w:firstLineChars="100"/>
              <w:rPr>
                <w:lang w:val="zh-CN"/>
              </w:rPr>
            </w:pPr>
            <w:r>
              <w:rPr>
                <w:rFonts w:hint="eastAsia"/>
                <w:lang w:val="zh-CN"/>
              </w:rPr>
              <w:t>注：根据《中华人民共和国政府采购法》的规定，</w:t>
            </w:r>
            <w:r>
              <w:rPr>
                <w:rFonts w:hint="eastAsia"/>
              </w:rPr>
              <w:t>报价人</w:t>
            </w:r>
            <w:r>
              <w:rPr>
                <w:rFonts w:hint="eastAsia"/>
                <w:lang w:val="zh-CN"/>
              </w:rPr>
              <w:t>质疑不得超出</w:t>
            </w:r>
            <w:r>
              <w:rPr>
                <w:rFonts w:hint="eastAsia"/>
              </w:rPr>
              <w:t>询价</w:t>
            </w:r>
            <w:r>
              <w:rPr>
                <w:rFonts w:hint="eastAsia"/>
                <w:lang w:val="zh-CN"/>
              </w:rPr>
              <w:t>文件、</w:t>
            </w:r>
            <w:r>
              <w:rPr>
                <w:rFonts w:hint="eastAsia"/>
              </w:rPr>
              <w:t>询价</w:t>
            </w:r>
            <w:r>
              <w:rPr>
                <w:rFonts w:hint="eastAsia"/>
                <w:lang w:val="zh-CN"/>
              </w:rPr>
              <w:t>过程、</w:t>
            </w:r>
            <w:r>
              <w:rPr>
                <w:rFonts w:hint="eastAsia"/>
              </w:rPr>
              <w:t>询价</w:t>
            </w:r>
            <w:r>
              <w:rPr>
                <w:rFonts w:hint="eastAsia"/>
                <w:lang w:val="zh-CN"/>
              </w:rPr>
              <w:t>结果的范围，且</w:t>
            </w:r>
            <w:r>
              <w:rPr>
                <w:rFonts w:hint="eastAsia"/>
              </w:rPr>
              <w:t>报价人</w:t>
            </w:r>
            <w:r>
              <w:rPr>
                <w:rFonts w:hint="eastAsia"/>
                <w:lang w:val="zh-CN"/>
              </w:rPr>
              <w:t>针对同一</w:t>
            </w:r>
            <w:r>
              <w:rPr>
                <w:rFonts w:hint="eastAsia"/>
              </w:rPr>
              <w:t>报价</w:t>
            </w:r>
            <w:r>
              <w:rPr>
                <w:rFonts w:hint="eastAsia"/>
                <w:lang w:val="zh-CN"/>
              </w:rPr>
              <w:t>程序环节的质疑应在法定质疑期内一次性提出。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Align w:val="center"/>
          </w:tcPr>
          <w:p>
            <w:pPr>
              <w:pStyle w:val="57"/>
              <w:ind w:right="230"/>
              <w:jc w:val="center"/>
              <w:rPr>
                <w:lang w:val="zh-CN"/>
              </w:rPr>
            </w:pPr>
            <w:r>
              <w:t>11</w:t>
            </w:r>
          </w:p>
        </w:tc>
        <w:tc>
          <w:tcPr>
            <w:tcW w:w="1983" w:type="dxa"/>
            <w:vAlign w:val="center"/>
          </w:tcPr>
          <w:p>
            <w:pPr>
              <w:pStyle w:val="57"/>
              <w:ind w:left="96"/>
              <w:jc w:val="center"/>
              <w:rPr>
                <w:lang w:val="zh-CN"/>
              </w:rPr>
            </w:pPr>
            <w:r>
              <w:rPr>
                <w:rFonts w:hint="eastAsia"/>
                <w:lang w:val="zh-CN"/>
              </w:rPr>
              <w:t>采购合同</w:t>
            </w:r>
          </w:p>
          <w:p>
            <w:pPr>
              <w:pStyle w:val="57"/>
              <w:ind w:left="96"/>
              <w:jc w:val="center"/>
              <w:rPr>
                <w:lang w:val="zh-CN"/>
              </w:rPr>
            </w:pPr>
            <w:r>
              <w:rPr>
                <w:rFonts w:hint="eastAsia"/>
                <w:lang w:val="zh-CN"/>
              </w:rPr>
              <w:t>备案</w:t>
            </w:r>
          </w:p>
        </w:tc>
        <w:tc>
          <w:tcPr>
            <w:tcW w:w="6476" w:type="dxa"/>
            <w:vAlign w:val="center"/>
          </w:tcPr>
          <w:p>
            <w:pPr>
              <w:pStyle w:val="57"/>
              <w:ind w:firstLine="240" w:firstLineChars="100"/>
              <w:jc w:val="both"/>
            </w:pPr>
            <w:r>
              <w:rPr>
                <w:rFonts w:hint="eastAsia"/>
              </w:rPr>
              <w:t>成交通知书发出后，成交供应商须在7日内由其法定代表人或合法授权代表人与采购人签定采购合同,采购合同一式</w:t>
            </w:r>
            <w:r>
              <w:rPr>
                <w:rFonts w:hint="eastAsia"/>
                <w:lang w:val="en-US" w:eastAsia="zh-CN"/>
              </w:rPr>
              <w:t>陆</w:t>
            </w:r>
            <w:r>
              <w:rPr>
                <w:rFonts w:hint="eastAsia"/>
              </w:rPr>
              <w:t>份，采购人留存肆份，成交供应商留存</w:t>
            </w:r>
            <w:r>
              <w:rPr>
                <w:rFonts w:hint="eastAsia"/>
                <w:lang w:val="en-US" w:eastAsia="zh-CN"/>
              </w:rPr>
              <w:t>贰</w:t>
            </w: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Align w:val="center"/>
          </w:tcPr>
          <w:p>
            <w:pPr>
              <w:pStyle w:val="57"/>
              <w:ind w:right="230"/>
              <w:jc w:val="center"/>
            </w:pPr>
            <w:r>
              <w:t>12</w:t>
            </w:r>
          </w:p>
        </w:tc>
        <w:tc>
          <w:tcPr>
            <w:tcW w:w="1983" w:type="dxa"/>
            <w:vAlign w:val="center"/>
          </w:tcPr>
          <w:p>
            <w:pPr>
              <w:pStyle w:val="57"/>
              <w:ind w:left="96"/>
              <w:jc w:val="center"/>
            </w:pPr>
            <w:r>
              <w:rPr>
                <w:rFonts w:hint="eastAsia"/>
              </w:rPr>
              <w:t>其他事项</w:t>
            </w:r>
          </w:p>
        </w:tc>
        <w:tc>
          <w:tcPr>
            <w:tcW w:w="6476" w:type="dxa"/>
            <w:vAlign w:val="center"/>
          </w:tcPr>
          <w:p>
            <w:pPr>
              <w:pStyle w:val="57"/>
              <w:ind w:firstLine="241" w:firstLineChars="100"/>
              <w:jc w:val="both"/>
            </w:pPr>
            <w:r>
              <w:rPr>
                <w:rFonts w:hint="eastAsia"/>
                <w:b/>
                <w:bCs/>
              </w:rPr>
              <w:t>其他未注明事项以公开询价公告为准</w:t>
            </w:r>
          </w:p>
        </w:tc>
      </w:tr>
    </w:tbl>
    <w:p>
      <w:pPr>
        <w:pStyle w:val="41"/>
        <w:shd w:val="clear" w:color="auto" w:fill="FFFFFF"/>
        <w:spacing w:before="0" w:beforeAutospacing="0" w:after="120" w:afterAutospacing="0"/>
        <w:jc w:val="center"/>
        <w:rPr>
          <w:rFonts w:eastAsiaTheme="minorEastAsia"/>
          <w:b/>
          <w:bCs/>
          <w:kern w:val="44"/>
          <w:sz w:val="44"/>
          <w:szCs w:val="44"/>
        </w:rPr>
      </w:pPr>
    </w:p>
    <w:p>
      <w:pPr>
        <w:pStyle w:val="41"/>
        <w:shd w:val="clear" w:color="auto" w:fill="FFFFFF"/>
        <w:spacing w:before="0" w:beforeAutospacing="0" w:after="120" w:afterAutospacing="0"/>
        <w:jc w:val="center"/>
        <w:rPr>
          <w:rFonts w:eastAsiaTheme="minorEastAsia"/>
          <w:b/>
          <w:bCs/>
          <w:kern w:val="44"/>
          <w:sz w:val="44"/>
          <w:szCs w:val="44"/>
        </w:rPr>
      </w:pPr>
    </w:p>
    <w:p>
      <w:pPr>
        <w:pStyle w:val="41"/>
        <w:shd w:val="clear" w:color="auto" w:fill="FFFFFF"/>
        <w:spacing w:before="0" w:beforeAutospacing="0" w:after="120" w:afterAutospacing="0"/>
        <w:jc w:val="center"/>
        <w:rPr>
          <w:rFonts w:eastAsiaTheme="minorEastAsia"/>
          <w:b/>
          <w:bCs/>
          <w:kern w:val="44"/>
          <w:sz w:val="44"/>
          <w:szCs w:val="44"/>
        </w:rPr>
      </w:pPr>
    </w:p>
    <w:p>
      <w:pPr>
        <w:pStyle w:val="41"/>
        <w:shd w:val="clear" w:color="auto" w:fill="FFFFFF"/>
        <w:spacing w:before="0" w:beforeAutospacing="0" w:after="120" w:afterAutospacing="0"/>
        <w:jc w:val="center"/>
        <w:rPr>
          <w:rFonts w:eastAsiaTheme="minorEastAsia"/>
          <w:b/>
          <w:bCs/>
          <w:kern w:val="44"/>
          <w:sz w:val="44"/>
          <w:szCs w:val="44"/>
        </w:rPr>
      </w:pPr>
    </w:p>
    <w:p>
      <w:pPr>
        <w:pStyle w:val="41"/>
        <w:shd w:val="clear" w:color="auto" w:fill="FFFFFF"/>
        <w:spacing w:before="0" w:beforeAutospacing="0" w:after="120" w:afterAutospacing="0"/>
        <w:jc w:val="center"/>
        <w:rPr>
          <w:rFonts w:eastAsiaTheme="minorEastAsia"/>
          <w:b/>
          <w:bCs/>
          <w:kern w:val="44"/>
          <w:sz w:val="44"/>
          <w:szCs w:val="44"/>
        </w:rPr>
      </w:pPr>
    </w:p>
    <w:p>
      <w:pPr>
        <w:pStyle w:val="41"/>
        <w:shd w:val="clear" w:color="auto" w:fill="FFFFFF"/>
        <w:spacing w:before="0" w:beforeAutospacing="0" w:after="120" w:afterAutospacing="0"/>
        <w:jc w:val="center"/>
        <w:rPr>
          <w:rFonts w:eastAsiaTheme="minorEastAsia"/>
          <w:b/>
          <w:bCs/>
          <w:kern w:val="44"/>
          <w:sz w:val="44"/>
          <w:szCs w:val="44"/>
        </w:rPr>
      </w:pPr>
    </w:p>
    <w:p>
      <w:pPr>
        <w:pStyle w:val="41"/>
        <w:shd w:val="clear" w:color="auto" w:fill="FFFFFF"/>
        <w:spacing w:before="0" w:beforeAutospacing="0" w:after="120" w:afterAutospacing="0"/>
        <w:jc w:val="center"/>
        <w:rPr>
          <w:rFonts w:eastAsiaTheme="minorEastAsia"/>
          <w:b/>
          <w:bCs/>
          <w:kern w:val="44"/>
          <w:sz w:val="44"/>
          <w:szCs w:val="44"/>
        </w:rPr>
      </w:pPr>
    </w:p>
    <w:p>
      <w:pPr>
        <w:rPr>
          <w:rFonts w:hint="eastAsia" w:eastAsiaTheme="minorEastAsia"/>
          <w:b/>
          <w:bCs/>
          <w:kern w:val="44"/>
          <w:sz w:val="44"/>
          <w:szCs w:val="44"/>
        </w:rPr>
      </w:pPr>
      <w:r>
        <w:rPr>
          <w:rFonts w:hint="eastAsia" w:eastAsiaTheme="minorEastAsia"/>
          <w:b/>
          <w:bCs/>
          <w:kern w:val="44"/>
          <w:sz w:val="44"/>
          <w:szCs w:val="44"/>
        </w:rPr>
        <w:br w:type="page"/>
      </w:r>
    </w:p>
    <w:p>
      <w:pPr>
        <w:pStyle w:val="4"/>
        <w:keepNext w:val="0"/>
        <w:keepLines w:val="0"/>
        <w:spacing w:before="0" w:after="0" w:line="240" w:lineRule="atLeas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第二章 报价要求</w:t>
      </w:r>
    </w:p>
    <w:p>
      <w:pPr>
        <w:pStyle w:val="41"/>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left="88"/>
        <w:jc w:val="center"/>
        <w:textAlignment w:val="auto"/>
        <w:rPr>
          <w:rFonts w:hint="eastAsia" w:ascii="方正黑体_GBK" w:hAnsi="方正黑体_GBK" w:eastAsia="方正黑体_GBK" w:cs="方正黑体_GBK"/>
          <w:b w:val="0"/>
          <w:bCs w:val="0"/>
          <w:color w:val="333333"/>
          <w:sz w:val="33"/>
          <w:szCs w:val="33"/>
        </w:rPr>
      </w:pPr>
      <w:r>
        <w:rPr>
          <w:rStyle w:val="25"/>
          <w:rFonts w:hint="eastAsia" w:ascii="方正黑体_GBK" w:hAnsi="方正黑体_GBK" w:eastAsia="方正黑体_GBK" w:cs="方正黑体_GBK"/>
          <w:b w:val="0"/>
          <w:bCs w:val="0"/>
          <w:color w:val="000000"/>
          <w:sz w:val="33"/>
          <w:szCs w:val="33"/>
        </w:rPr>
        <w:t>一、</w:t>
      </w:r>
      <w:r>
        <w:rPr>
          <w:rStyle w:val="30"/>
          <w:rFonts w:hint="eastAsia" w:ascii="方正黑体_GBK" w:hAnsi="方正黑体_GBK" w:eastAsia="方正黑体_GBK" w:cs="方正黑体_GBK"/>
          <w:b w:val="0"/>
          <w:bCs w:val="0"/>
          <w:color w:val="000000"/>
          <w:sz w:val="33"/>
          <w:szCs w:val="33"/>
        </w:rPr>
        <w:t>报价资料</w:t>
      </w:r>
    </w:p>
    <w:p>
      <w:pPr>
        <w:pStyle w:val="3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jc w:val="both"/>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1.授权委托书、法定代表人有效身份证明、委托人有效身份证明（身份证复印件加盖单位鲜章，如法人则不需要授权委托书）。</w:t>
      </w:r>
    </w:p>
    <w:p>
      <w:pPr>
        <w:pStyle w:val="4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0" w:lineRule="exact"/>
        <w:ind w:left="659" w:leftChars="314" w:firstLine="0" w:firstLineChars="0"/>
        <w:jc w:val="both"/>
        <w:textAlignment w:val="auto"/>
        <w:rPr>
          <w:rStyle w:val="30"/>
          <w:rFonts w:hint="default" w:ascii="Times New Roman" w:hAnsi="Times New Roman" w:eastAsia="方正仿宋_GBK" w:cs="Times New Roman"/>
          <w:color w:val="000000"/>
          <w:sz w:val="33"/>
          <w:szCs w:val="33"/>
        </w:rPr>
      </w:pPr>
      <w:r>
        <w:rPr>
          <w:rStyle w:val="30"/>
          <w:rFonts w:hint="default" w:ascii="Times New Roman" w:hAnsi="Times New Roman" w:eastAsia="方正仿宋_GBK" w:cs="Times New Roman"/>
          <w:color w:val="000000"/>
          <w:sz w:val="33"/>
          <w:szCs w:val="33"/>
        </w:rPr>
        <w:t>2.企业营业执照副本（复印件盖单位鲜章）；</w:t>
      </w:r>
    </w:p>
    <w:p>
      <w:pPr>
        <w:pStyle w:val="4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jc w:val="both"/>
        <w:textAlignment w:val="auto"/>
        <w:rPr>
          <w:rStyle w:val="30"/>
          <w:rFonts w:hint="default" w:ascii="Times New Roman" w:hAnsi="Times New Roman" w:eastAsia="方正仿宋_GBK" w:cs="Times New Roman"/>
          <w:color w:val="000000"/>
          <w:sz w:val="33"/>
          <w:szCs w:val="33"/>
        </w:rPr>
      </w:pPr>
      <w:r>
        <w:rPr>
          <w:rStyle w:val="30"/>
          <w:rFonts w:hint="default" w:ascii="Times New Roman" w:hAnsi="Times New Roman" w:eastAsia="方正仿宋_GBK" w:cs="Times New Roman"/>
          <w:color w:val="000000"/>
          <w:sz w:val="33"/>
          <w:szCs w:val="33"/>
        </w:rPr>
        <w:t>3.企业资质证书副本、</w:t>
      </w:r>
      <w:r>
        <w:rPr>
          <w:rStyle w:val="30"/>
          <w:rFonts w:hint="default" w:ascii="Times New Roman" w:hAnsi="Times New Roman" w:eastAsia="方正仿宋_GBK" w:cs="Times New Roman"/>
          <w:color w:val="000000"/>
          <w:sz w:val="33"/>
          <w:szCs w:val="33"/>
          <w:highlight w:val="none"/>
        </w:rPr>
        <w:t>业绩证明</w:t>
      </w:r>
      <w:r>
        <w:rPr>
          <w:rStyle w:val="30"/>
          <w:rFonts w:hint="default" w:ascii="Times New Roman" w:hAnsi="Times New Roman" w:eastAsia="方正仿宋_GBK" w:cs="Times New Roman"/>
          <w:color w:val="000000"/>
          <w:sz w:val="33"/>
          <w:szCs w:val="33"/>
        </w:rPr>
        <w:t>、项目负责人执业资格证明（复印件盖单位鲜章）；</w:t>
      </w:r>
    </w:p>
    <w:p>
      <w:pPr>
        <w:pStyle w:val="4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jc w:val="both"/>
        <w:textAlignment w:val="auto"/>
        <w:rPr>
          <w:rStyle w:val="30"/>
          <w:rFonts w:hint="default" w:ascii="Times New Roman" w:hAnsi="Times New Roman" w:eastAsia="方正仿宋_GBK" w:cs="Times New Roman"/>
          <w:color w:val="000000"/>
          <w:sz w:val="33"/>
          <w:szCs w:val="33"/>
        </w:rPr>
      </w:pPr>
      <w:r>
        <w:rPr>
          <w:rStyle w:val="30"/>
          <w:rFonts w:hint="default" w:ascii="Times New Roman" w:hAnsi="Times New Roman" w:eastAsia="方正仿宋_GBK" w:cs="Times New Roman"/>
          <w:color w:val="000000"/>
          <w:sz w:val="33"/>
          <w:szCs w:val="33"/>
        </w:rPr>
        <w:t>4.信用中国（四川）查询证明（截图打印并加盖单位鲜章）；</w:t>
      </w:r>
    </w:p>
    <w:p>
      <w:pPr>
        <w:pStyle w:val="4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jc w:val="both"/>
        <w:textAlignment w:val="auto"/>
        <w:rPr>
          <w:rStyle w:val="30"/>
          <w:rFonts w:hint="default" w:ascii="Times New Roman" w:hAnsi="Times New Roman" w:eastAsia="方正仿宋_GBK" w:cs="Times New Roman"/>
          <w:color w:val="000000"/>
          <w:sz w:val="33"/>
          <w:szCs w:val="33"/>
        </w:rPr>
      </w:pPr>
      <w:r>
        <w:rPr>
          <w:rStyle w:val="30"/>
          <w:rFonts w:hint="default" w:ascii="Times New Roman" w:hAnsi="Times New Roman" w:eastAsia="方正仿宋_GBK" w:cs="Times New Roman"/>
          <w:color w:val="000000"/>
          <w:sz w:val="33"/>
          <w:szCs w:val="33"/>
        </w:rPr>
        <w:t>5.承诺函（盖单位鲜章）；</w:t>
      </w:r>
    </w:p>
    <w:p>
      <w:pPr>
        <w:pStyle w:val="4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jc w:val="both"/>
        <w:textAlignment w:val="auto"/>
        <w:rPr>
          <w:rStyle w:val="30"/>
          <w:rFonts w:hint="default" w:ascii="Times New Roman" w:hAnsi="Times New Roman" w:eastAsia="方正仿宋_GBK" w:cs="Times New Roman"/>
          <w:color w:val="000000"/>
          <w:sz w:val="33"/>
          <w:szCs w:val="33"/>
        </w:rPr>
      </w:pPr>
      <w:r>
        <w:rPr>
          <w:rStyle w:val="30"/>
          <w:rFonts w:hint="default" w:ascii="Times New Roman" w:hAnsi="Times New Roman" w:eastAsia="方正仿宋_GBK" w:cs="Times New Roman"/>
          <w:color w:val="000000"/>
          <w:sz w:val="33"/>
          <w:szCs w:val="33"/>
        </w:rPr>
        <w:t>6.报价函（盖单位鲜章）；</w:t>
      </w:r>
    </w:p>
    <w:p>
      <w:pPr>
        <w:pStyle w:val="4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jc w:val="both"/>
        <w:textAlignment w:val="auto"/>
        <w:rPr>
          <w:rStyle w:val="30"/>
          <w:rFonts w:hint="eastAsia" w:ascii="Times New Roman" w:hAnsi="Times New Roman" w:eastAsia="方正仿宋_GBK" w:cs="Times New Roman"/>
          <w:color w:val="000000"/>
          <w:sz w:val="33"/>
          <w:szCs w:val="33"/>
          <w:lang w:eastAsia="zh-CN"/>
        </w:rPr>
      </w:pPr>
      <w:r>
        <w:rPr>
          <w:rStyle w:val="30"/>
          <w:rFonts w:hint="default" w:ascii="Times New Roman" w:hAnsi="Times New Roman" w:eastAsia="方正仿宋_GBK" w:cs="Times New Roman"/>
          <w:color w:val="000000"/>
          <w:sz w:val="33"/>
          <w:szCs w:val="33"/>
        </w:rPr>
        <w:t>7.报价一览表（盖单位鲜章）</w:t>
      </w:r>
      <w:r>
        <w:rPr>
          <w:rStyle w:val="30"/>
          <w:rFonts w:hint="eastAsia" w:ascii="Times New Roman" w:hAnsi="Times New Roman" w:eastAsia="方正仿宋_GBK" w:cs="Times New Roman"/>
          <w:color w:val="000000"/>
          <w:sz w:val="33"/>
          <w:szCs w:val="33"/>
          <w:lang w:eastAsia="zh-CN"/>
        </w:rPr>
        <w:t>；</w:t>
      </w:r>
    </w:p>
    <w:p>
      <w:pPr>
        <w:pStyle w:val="4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jc w:val="both"/>
        <w:textAlignment w:val="auto"/>
        <w:rPr>
          <w:rStyle w:val="30"/>
          <w:rFonts w:hint="eastAsia" w:ascii="Times New Roman" w:hAnsi="Times New Roman" w:eastAsia="方正仿宋_GBK" w:cs="Times New Roman"/>
          <w:color w:val="000000"/>
          <w:sz w:val="33"/>
          <w:szCs w:val="33"/>
          <w:lang w:eastAsia="zh-CN"/>
        </w:rPr>
      </w:pPr>
      <w:r>
        <w:rPr>
          <w:rStyle w:val="30"/>
          <w:rFonts w:hint="default" w:ascii="Times New Roman" w:hAnsi="Times New Roman" w:eastAsia="方正仿宋_GBK" w:cs="Times New Roman"/>
          <w:color w:val="000000"/>
          <w:sz w:val="33"/>
          <w:szCs w:val="33"/>
        </w:rPr>
        <w:t>8.服务方案（盖单位鲜章）</w:t>
      </w:r>
      <w:r>
        <w:rPr>
          <w:rStyle w:val="30"/>
          <w:rFonts w:hint="eastAsia" w:ascii="Times New Roman" w:hAnsi="Times New Roman" w:eastAsia="方正仿宋_GBK" w:cs="Times New Roman"/>
          <w:color w:val="000000"/>
          <w:sz w:val="33"/>
          <w:szCs w:val="33"/>
          <w:lang w:eastAsia="zh-CN"/>
        </w:rPr>
        <w:t>。</w:t>
      </w:r>
    </w:p>
    <w:p>
      <w:pPr>
        <w:pStyle w:val="4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jc w:val="both"/>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 xml:space="preserve"> </w:t>
      </w:r>
    </w:p>
    <w:p>
      <w:pPr>
        <w:pStyle w:val="2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textAlignment w:val="auto"/>
        <w:rPr>
          <w:rFonts w:hint="default" w:ascii="Times New Roman" w:hAnsi="Times New Roman" w:eastAsia="方正仿宋_GBK" w:cs="Times New Roman"/>
          <w:color w:val="333333"/>
          <w:sz w:val="33"/>
          <w:szCs w:val="33"/>
        </w:rPr>
      </w:pPr>
      <w:r>
        <w:rPr>
          <w:rFonts w:hint="default" w:ascii="Times New Roman" w:hAnsi="Times New Roman" w:eastAsia="方正仿宋_GBK" w:cs="Times New Roman"/>
          <w:color w:val="333333"/>
          <w:sz w:val="33"/>
          <w:szCs w:val="33"/>
        </w:rPr>
        <w:t> </w:t>
      </w:r>
    </w:p>
    <w:p>
      <w:pPr>
        <w:pStyle w:val="3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textAlignment w:val="auto"/>
        <w:rPr>
          <w:rFonts w:hint="default" w:ascii="Times New Roman" w:hAnsi="Times New Roman" w:eastAsia="方正仿宋_GBK" w:cs="Times New Roman"/>
          <w:color w:val="333333"/>
          <w:sz w:val="33"/>
          <w:szCs w:val="33"/>
        </w:rPr>
      </w:pPr>
    </w:p>
    <w:p>
      <w:pPr>
        <w:pStyle w:val="4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left="88"/>
        <w:textAlignment w:val="auto"/>
        <w:rPr>
          <w:rFonts w:hint="default" w:ascii="Times New Roman" w:hAnsi="Times New Roman" w:eastAsia="方正仿宋_GBK" w:cs="Times New Roman"/>
          <w:color w:val="333333"/>
          <w:sz w:val="33"/>
          <w:szCs w:val="33"/>
        </w:rPr>
      </w:pPr>
      <w:r>
        <w:rPr>
          <w:rFonts w:hint="default" w:ascii="Times New Roman" w:hAnsi="Times New Roman" w:eastAsia="方正仿宋_GBK" w:cs="Times New Roman"/>
          <w:color w:val="333333"/>
          <w:sz w:val="33"/>
          <w:szCs w:val="33"/>
        </w:rPr>
        <w:t> </w:t>
      </w:r>
    </w:p>
    <w:p>
      <w:pPr>
        <w:pStyle w:val="4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left="88"/>
        <w:textAlignment w:val="auto"/>
        <w:rPr>
          <w:rStyle w:val="30"/>
          <w:rFonts w:hint="default" w:ascii="Times New Roman" w:hAnsi="Times New Roman" w:eastAsia="方正仿宋_GBK" w:cs="Times New Roman"/>
          <w:b/>
          <w:color w:val="000000"/>
          <w:sz w:val="33"/>
          <w:szCs w:val="33"/>
        </w:rPr>
      </w:pPr>
      <w:r>
        <w:rPr>
          <w:rFonts w:hint="default" w:ascii="Times New Roman" w:hAnsi="Times New Roman" w:eastAsia="方正仿宋_GBK" w:cs="Times New Roman"/>
          <w:color w:val="333333"/>
          <w:sz w:val="33"/>
          <w:szCs w:val="33"/>
        </w:rPr>
        <w:t> </w:t>
      </w:r>
    </w:p>
    <w:p>
      <w:pPr>
        <w:rPr>
          <w:rStyle w:val="25"/>
          <w:rFonts w:hint="default" w:ascii="方正黑体_GBK" w:hAnsi="方正黑体_GBK" w:eastAsia="方正黑体_GBK" w:cs="方正黑体_GBK"/>
          <w:b w:val="0"/>
          <w:bCs w:val="0"/>
          <w:color w:val="000000"/>
          <w:sz w:val="33"/>
          <w:szCs w:val="33"/>
        </w:rPr>
      </w:pPr>
      <w:r>
        <w:rPr>
          <w:rStyle w:val="25"/>
          <w:rFonts w:hint="default" w:ascii="方正黑体_GBK" w:hAnsi="方正黑体_GBK" w:eastAsia="方正黑体_GBK" w:cs="方正黑体_GBK"/>
          <w:b w:val="0"/>
          <w:bCs w:val="0"/>
          <w:color w:val="000000"/>
          <w:sz w:val="33"/>
          <w:szCs w:val="33"/>
        </w:rPr>
        <w:br w:type="page"/>
      </w:r>
    </w:p>
    <w:p>
      <w:pPr>
        <w:keepNext w:val="0"/>
        <w:keepLines w:val="0"/>
        <w:pageBreakBefore w:val="0"/>
        <w:kinsoku/>
        <w:wordWrap/>
        <w:overflowPunct/>
        <w:topLinePunct w:val="0"/>
        <w:autoSpaceDE/>
        <w:autoSpaceDN/>
        <w:bidi w:val="0"/>
        <w:adjustRightInd w:val="0"/>
        <w:snapToGrid w:val="0"/>
        <w:spacing w:line="590" w:lineRule="exact"/>
        <w:jc w:val="center"/>
        <w:textAlignment w:val="auto"/>
        <w:rPr>
          <w:rStyle w:val="25"/>
          <w:rFonts w:hint="default" w:ascii="方正黑体_GBK" w:hAnsi="方正黑体_GBK" w:eastAsia="方正黑体_GBK" w:cs="方正黑体_GBK"/>
          <w:b w:val="0"/>
          <w:bCs w:val="0"/>
          <w:color w:val="000000"/>
          <w:sz w:val="33"/>
          <w:szCs w:val="33"/>
        </w:rPr>
      </w:pPr>
      <w:r>
        <w:rPr>
          <w:rStyle w:val="25"/>
          <w:rFonts w:hint="default" w:ascii="方正黑体_GBK" w:hAnsi="方正黑体_GBK" w:eastAsia="方正黑体_GBK" w:cs="方正黑体_GBK"/>
          <w:b w:val="0"/>
          <w:bCs w:val="0"/>
          <w:color w:val="000000"/>
          <w:sz w:val="33"/>
          <w:szCs w:val="33"/>
        </w:rPr>
        <w:t>二、承诺函</w:t>
      </w:r>
    </w:p>
    <w:p>
      <w:pPr>
        <w:pStyle w:val="3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四川爱众发展集团有限公司：</w:t>
      </w:r>
    </w:p>
    <w:p>
      <w:pPr>
        <w:pStyle w:val="4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textAlignment w:val="auto"/>
        <w:rPr>
          <w:rStyle w:val="30"/>
          <w:rFonts w:hint="default" w:ascii="Times New Roman" w:hAnsi="Times New Roman" w:eastAsia="方正仿宋_GBK" w:cs="Times New Roman"/>
          <w:color w:val="000000"/>
          <w:sz w:val="33"/>
          <w:szCs w:val="33"/>
        </w:rPr>
      </w:pPr>
      <w:r>
        <w:rPr>
          <w:rStyle w:val="30"/>
          <w:rFonts w:hint="default" w:ascii="Times New Roman" w:hAnsi="Times New Roman" w:eastAsia="方正仿宋_GBK" w:cs="Times New Roman"/>
          <w:color w:val="000000"/>
          <w:sz w:val="33"/>
          <w:szCs w:val="33"/>
        </w:rPr>
        <w:t>经研究，我单位（公司）自愿参加低碳建筑企业标准编制技术服务</w:t>
      </w:r>
      <w:r>
        <w:rPr>
          <w:rStyle w:val="30"/>
          <w:rFonts w:hint="eastAsia" w:ascii="Times New Roman" w:hAnsi="Times New Roman" w:eastAsia="方正仿宋_GBK" w:cs="Times New Roman"/>
          <w:color w:val="000000"/>
          <w:sz w:val="33"/>
          <w:szCs w:val="33"/>
          <w:lang w:val="en-US" w:eastAsia="zh-CN"/>
        </w:rPr>
        <w:t>项目</w:t>
      </w:r>
      <w:r>
        <w:rPr>
          <w:rStyle w:val="30"/>
          <w:rFonts w:hint="default" w:ascii="Times New Roman" w:hAnsi="Times New Roman" w:eastAsia="方正仿宋_GBK" w:cs="Times New Roman"/>
          <w:color w:val="000000"/>
          <w:sz w:val="33"/>
          <w:szCs w:val="33"/>
        </w:rPr>
        <w:t>（以下简称本项目）。</w:t>
      </w:r>
    </w:p>
    <w:p>
      <w:pPr>
        <w:pStyle w:val="4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为此，我单位做如下承诺，并负法律责任。</w:t>
      </w:r>
    </w:p>
    <w:p>
      <w:pPr>
        <w:pStyle w:val="47"/>
        <w:keepNext w:val="0"/>
        <w:keepLines w:val="0"/>
        <w:pageBreakBefore w:val="0"/>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jc w:val="both"/>
        <w:textAlignment w:val="auto"/>
        <w:rPr>
          <w:rStyle w:val="30"/>
          <w:rFonts w:hint="default" w:ascii="Times New Roman" w:hAnsi="Times New Roman" w:eastAsia="方正仿宋_GBK" w:cs="Times New Roman"/>
          <w:color w:val="000000"/>
          <w:sz w:val="33"/>
          <w:szCs w:val="33"/>
        </w:rPr>
      </w:pPr>
      <w:r>
        <w:rPr>
          <w:rStyle w:val="30"/>
          <w:rFonts w:hint="default" w:ascii="Times New Roman" w:hAnsi="Times New Roman" w:eastAsia="方正仿宋_GBK" w:cs="Times New Roman"/>
          <w:color w:val="000000"/>
          <w:sz w:val="33"/>
          <w:szCs w:val="33"/>
        </w:rPr>
        <w:t>参加报价时提供的申请材料全部符合询价公告所列要求，并真实可信，不存在虚假（包括隐瞒），并承诺符合以下要求：</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 xml:space="preserve">①具有独立承担民事责任的能力； </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 xml:space="preserve">②具有良好的商业信誉和健全的财务会计制度； </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 xml:space="preserve">③具有履行合同所必需的设备和专业技术能力； </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④近3年未出现过质量事故、生产安全事故、环保事故和不良信用记录，没有违法违规行为未被有关部门处罚且处于投标禁入期。单位或单位负责人近3年无行贿行为或行贿犯罪记录；</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eastAsia" w:ascii="Times New Roman" w:hAnsi="Times New Roman" w:eastAsia="方正仿宋_GBK" w:cs="Times New Roman"/>
          <w:color w:val="000000"/>
          <w:kern w:val="0"/>
          <w:sz w:val="33"/>
          <w:szCs w:val="33"/>
          <w:lang w:eastAsia="zh-CN"/>
        </w:rPr>
      </w:pPr>
      <w:r>
        <w:rPr>
          <w:rStyle w:val="30"/>
          <w:rFonts w:hint="default" w:ascii="Times New Roman" w:hAnsi="Times New Roman" w:eastAsia="方正仿宋_GBK" w:cs="Times New Roman"/>
          <w:color w:val="000000"/>
          <w:kern w:val="0"/>
          <w:sz w:val="33"/>
          <w:szCs w:val="33"/>
        </w:rPr>
        <w:t>⑤（1）</w:t>
      </w:r>
      <w:r>
        <w:rPr>
          <w:rStyle w:val="30"/>
          <w:rFonts w:hint="eastAsia" w:ascii="Times New Roman" w:hAnsi="Times New Roman" w:eastAsia="方正仿宋_GBK" w:cs="Times New Roman"/>
          <w:color w:val="000000"/>
          <w:kern w:val="0"/>
          <w:sz w:val="33"/>
          <w:szCs w:val="33"/>
          <w:lang w:val="en-US" w:eastAsia="zh-CN"/>
        </w:rPr>
        <w:t>具备</w:t>
      </w:r>
      <w:r>
        <w:rPr>
          <w:rStyle w:val="30"/>
          <w:rFonts w:hint="default" w:ascii="Times New Roman" w:hAnsi="Times New Roman" w:eastAsia="方正仿宋_GBK" w:cs="Times New Roman"/>
          <w:color w:val="000000"/>
          <w:kern w:val="0"/>
          <w:sz w:val="33"/>
          <w:szCs w:val="33"/>
        </w:rPr>
        <w:t>独立企业法人资格；具备建筑行业（建筑工程）乙级及以上设计资质；（2）拟派项目负责人须具有一级注册建筑师证书</w:t>
      </w:r>
      <w:r>
        <w:rPr>
          <w:rStyle w:val="30"/>
          <w:rFonts w:hint="eastAsia" w:ascii="Times New Roman" w:hAnsi="Times New Roman" w:eastAsia="方正仿宋_GBK" w:cs="Times New Roman"/>
          <w:color w:val="000000"/>
          <w:kern w:val="0"/>
          <w:sz w:val="33"/>
          <w:szCs w:val="33"/>
          <w:lang w:eastAsia="zh-CN"/>
        </w:rPr>
        <w:t>；</w:t>
      </w:r>
      <w:r>
        <w:rPr>
          <w:rStyle w:val="30"/>
          <w:rFonts w:hint="default" w:ascii="Times New Roman" w:hAnsi="Times New Roman" w:eastAsia="方正仿宋_GBK" w:cs="Times New Roman"/>
          <w:color w:val="000000"/>
          <w:kern w:val="0"/>
          <w:sz w:val="33"/>
          <w:szCs w:val="33"/>
        </w:rPr>
        <w:t>（3）</w:t>
      </w:r>
      <w:r>
        <w:rPr>
          <w:rStyle w:val="30"/>
          <w:rFonts w:hint="eastAsia" w:ascii="Times New Roman" w:hAnsi="Times New Roman" w:eastAsia="方正仿宋_GBK" w:cs="Times New Roman"/>
          <w:color w:val="000000"/>
          <w:kern w:val="0"/>
          <w:sz w:val="33"/>
          <w:szCs w:val="33"/>
          <w:lang w:val="en-US" w:eastAsia="zh-CN"/>
        </w:rPr>
        <w:t>如为</w:t>
      </w:r>
      <w:r>
        <w:rPr>
          <w:rStyle w:val="30"/>
          <w:rFonts w:hint="default" w:ascii="Times New Roman" w:hAnsi="Times New Roman" w:eastAsia="方正仿宋_GBK" w:cs="Times New Roman"/>
          <w:color w:val="000000"/>
          <w:kern w:val="0"/>
          <w:sz w:val="33"/>
          <w:szCs w:val="33"/>
        </w:rPr>
        <w:t>注册地不在四川省行政区域内的省外设计企业</w:t>
      </w:r>
      <w:r>
        <w:rPr>
          <w:rStyle w:val="30"/>
          <w:rFonts w:hint="eastAsia" w:ascii="Times New Roman" w:hAnsi="Times New Roman" w:eastAsia="方正仿宋_GBK" w:cs="Times New Roman"/>
          <w:color w:val="000000"/>
          <w:kern w:val="0"/>
          <w:sz w:val="33"/>
          <w:szCs w:val="33"/>
          <w:lang w:eastAsia="zh-CN"/>
        </w:rPr>
        <w:t>，</w:t>
      </w:r>
      <w:r>
        <w:rPr>
          <w:rStyle w:val="30"/>
          <w:rFonts w:hint="default" w:ascii="Times New Roman" w:hAnsi="Times New Roman" w:eastAsia="方正仿宋_GBK" w:cs="Times New Roman"/>
          <w:color w:val="000000"/>
          <w:kern w:val="0"/>
          <w:sz w:val="33"/>
          <w:szCs w:val="33"/>
        </w:rPr>
        <w:t>应同时具备《四川省省外企业入川从事设计备案证》</w:t>
      </w:r>
      <w:r>
        <w:rPr>
          <w:rStyle w:val="30"/>
          <w:rFonts w:hint="eastAsia" w:ascii="Times New Roman" w:hAnsi="Times New Roman" w:eastAsia="方正仿宋_GBK" w:cs="Times New Roman"/>
          <w:color w:val="000000"/>
          <w:kern w:val="0"/>
          <w:sz w:val="33"/>
          <w:szCs w:val="33"/>
          <w:lang w:eastAsia="zh-CN"/>
        </w:rPr>
        <w:t>；</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eastAsia" w:ascii="Times New Roman" w:hAnsi="Times New Roman" w:eastAsia="方正仿宋_GBK" w:cs="Times New Roman"/>
          <w:color w:val="000000"/>
          <w:kern w:val="0"/>
          <w:sz w:val="33"/>
          <w:szCs w:val="33"/>
          <w:lang w:eastAsia="zh-CN"/>
        </w:rPr>
      </w:pPr>
      <w:r>
        <w:rPr>
          <w:rStyle w:val="30"/>
          <w:rFonts w:hint="eastAsia" w:ascii="Times New Roman" w:hAnsi="Times New Roman" w:eastAsia="方正仿宋_GBK" w:cs="Times New Roman"/>
          <w:color w:val="000000"/>
          <w:kern w:val="0"/>
          <w:sz w:val="33"/>
          <w:szCs w:val="33"/>
        </w:rPr>
        <w:t>⑥</w:t>
      </w:r>
      <w:r>
        <w:rPr>
          <w:rStyle w:val="30"/>
          <w:rFonts w:hint="default" w:ascii="Times New Roman" w:hAnsi="Times New Roman" w:eastAsia="方正仿宋_GBK" w:cs="Times New Roman"/>
          <w:color w:val="000000"/>
          <w:kern w:val="0"/>
          <w:sz w:val="33"/>
          <w:szCs w:val="33"/>
        </w:rPr>
        <w:t>法律、行政法规规定的其他条件以及询价公告的特别说明</w:t>
      </w:r>
      <w:r>
        <w:rPr>
          <w:rStyle w:val="30"/>
          <w:rFonts w:hint="eastAsia" w:ascii="Times New Roman" w:hAnsi="Times New Roman" w:eastAsia="方正仿宋_GBK" w:cs="Times New Roman"/>
          <w:color w:val="000000"/>
          <w:kern w:val="0"/>
          <w:sz w:val="33"/>
          <w:szCs w:val="33"/>
          <w:lang w:eastAsia="zh-CN"/>
        </w:rPr>
        <w:t>。</w:t>
      </w:r>
    </w:p>
    <w:p>
      <w:pPr>
        <w:pStyle w:val="4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2、愿意按照询价文件中的一切要求，提供报价文件，保证文件内容真实、完整。报价明细见“报价函、报价一览表”。</w:t>
      </w:r>
    </w:p>
    <w:p>
      <w:pPr>
        <w:pStyle w:val="4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3、同意询价文件中所有的规定，本次报价自报价文件送达之日起有效。</w:t>
      </w:r>
    </w:p>
    <w:p>
      <w:pPr>
        <w:pStyle w:val="4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4、如果我单位的报价被接受，我方承诺：</w:t>
      </w:r>
    </w:p>
    <w:p>
      <w:pPr>
        <w:pStyle w:val="4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jc w:val="both"/>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（1）我方愿意完全按照询价公告、询价文件、报价要求及合同样本提出的要约及价格签订正式合同，并按合同约定实施和完成所有工作内容。</w:t>
      </w:r>
    </w:p>
    <w:p>
      <w:pPr>
        <w:pStyle w:val="4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jc w:val="both"/>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（2）签订正式合同后，除不可抗力外，合同履行期间不更换项目负责人。</w:t>
      </w:r>
    </w:p>
    <w:p>
      <w:pPr>
        <w:pStyle w:val="4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jc w:val="both"/>
        <w:textAlignment w:val="auto"/>
        <w:rPr>
          <w:rStyle w:val="30"/>
          <w:rFonts w:hint="default" w:ascii="Times New Roman" w:hAnsi="Times New Roman" w:eastAsia="方正仿宋_GBK" w:cs="Times New Roman"/>
          <w:color w:val="000000"/>
          <w:sz w:val="33"/>
          <w:szCs w:val="33"/>
        </w:rPr>
      </w:pPr>
      <w:r>
        <w:rPr>
          <w:rStyle w:val="30"/>
          <w:rFonts w:hint="default" w:ascii="Times New Roman" w:hAnsi="Times New Roman" w:eastAsia="方正仿宋_GBK" w:cs="Times New Roman"/>
          <w:color w:val="000000"/>
          <w:sz w:val="33"/>
          <w:szCs w:val="33"/>
        </w:rPr>
        <w:t>以上为我方参加报价的承诺，如违反，则自行承担相应法律责任，自愿按照相关规定接受处罚，并无条件接受半年内四川省范围内市场禁入处理。</w:t>
      </w:r>
    </w:p>
    <w:p>
      <w:pPr>
        <w:pStyle w:val="4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jc w:val="both"/>
        <w:textAlignment w:val="auto"/>
        <w:rPr>
          <w:rStyle w:val="30"/>
          <w:rFonts w:hint="default" w:ascii="Times New Roman" w:hAnsi="Times New Roman" w:eastAsia="方正仿宋_GBK" w:cs="Times New Roman"/>
          <w:color w:val="000000"/>
          <w:sz w:val="33"/>
          <w:szCs w:val="33"/>
        </w:rPr>
      </w:pPr>
    </w:p>
    <w:p>
      <w:pPr>
        <w:pStyle w:val="4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jc w:val="right"/>
        <w:textAlignment w:val="auto"/>
        <w:rPr>
          <w:rFonts w:hint="default" w:ascii="Times New Roman" w:hAnsi="Times New Roman" w:eastAsia="方正仿宋_GBK" w:cs="Times New Roman"/>
          <w:color w:val="333333"/>
          <w:sz w:val="33"/>
          <w:szCs w:val="33"/>
        </w:rPr>
      </w:pPr>
      <w:r>
        <w:rPr>
          <w:rFonts w:hint="default" w:ascii="Times New Roman" w:hAnsi="Times New Roman" w:eastAsia="方正仿宋_GBK" w:cs="Times New Roman"/>
          <w:color w:val="333333"/>
          <w:sz w:val="33"/>
          <w:szCs w:val="33"/>
        </w:rPr>
        <w:t>  </w:t>
      </w:r>
      <w:r>
        <w:rPr>
          <w:rStyle w:val="30"/>
          <w:rFonts w:hint="default" w:ascii="Times New Roman" w:hAnsi="Times New Roman" w:eastAsia="方正仿宋_GBK" w:cs="Times New Roman"/>
          <w:color w:val="000000"/>
          <w:sz w:val="33"/>
          <w:szCs w:val="33"/>
        </w:rPr>
        <w:t xml:space="preserve">             申请单位： （盖章）</w:t>
      </w:r>
    </w:p>
    <w:p>
      <w:pPr>
        <w:pStyle w:val="5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right"/>
        <w:textAlignment w:val="auto"/>
        <w:rPr>
          <w:rStyle w:val="30"/>
          <w:rFonts w:hint="default" w:ascii="Times New Roman" w:hAnsi="Times New Roman" w:eastAsia="方正仿宋_GBK" w:cs="Times New Roman"/>
          <w:b/>
          <w:color w:val="000000"/>
          <w:sz w:val="33"/>
          <w:szCs w:val="33"/>
        </w:rPr>
      </w:pPr>
      <w:r>
        <w:rPr>
          <w:rStyle w:val="30"/>
          <w:rFonts w:hint="default" w:ascii="Times New Roman" w:hAnsi="Times New Roman" w:eastAsia="方正仿宋_GBK" w:cs="Times New Roman"/>
          <w:color w:val="000000"/>
          <w:sz w:val="33"/>
          <w:szCs w:val="33"/>
        </w:rPr>
        <w:t xml:space="preserve">                        年   月   日</w:t>
      </w: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default" w:ascii="Times New Roman" w:hAnsi="Times New Roman" w:eastAsia="方正仿宋_GBK" w:cs="Times New Roman"/>
          <w:b/>
          <w:color w:val="000000"/>
          <w:sz w:val="33"/>
          <w:szCs w:val="33"/>
        </w:rPr>
      </w:pP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default" w:ascii="Times New Roman" w:hAnsi="Times New Roman" w:eastAsia="方正仿宋_GBK" w:cs="Times New Roman"/>
          <w:b/>
          <w:color w:val="000000"/>
          <w:sz w:val="33"/>
          <w:szCs w:val="33"/>
        </w:rPr>
      </w:pP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default" w:ascii="Times New Roman" w:hAnsi="Times New Roman" w:eastAsia="方正仿宋_GBK" w:cs="Times New Roman"/>
          <w:b/>
          <w:color w:val="000000"/>
          <w:sz w:val="33"/>
          <w:szCs w:val="33"/>
        </w:rPr>
      </w:pP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default" w:ascii="Times New Roman" w:hAnsi="Times New Roman" w:eastAsia="方正仿宋_GBK" w:cs="Times New Roman"/>
          <w:b/>
          <w:color w:val="000000"/>
          <w:sz w:val="33"/>
          <w:szCs w:val="33"/>
        </w:rPr>
      </w:pP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default" w:ascii="Times New Roman" w:hAnsi="Times New Roman" w:eastAsia="方正仿宋_GBK" w:cs="Times New Roman"/>
          <w:b/>
          <w:color w:val="000000"/>
          <w:sz w:val="33"/>
          <w:szCs w:val="33"/>
        </w:rPr>
      </w:pP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default" w:ascii="Times New Roman" w:hAnsi="Times New Roman" w:eastAsia="方正仿宋_GBK" w:cs="Times New Roman"/>
          <w:b/>
          <w:color w:val="000000"/>
          <w:sz w:val="33"/>
          <w:szCs w:val="33"/>
        </w:rPr>
      </w:pP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default" w:ascii="Times New Roman" w:hAnsi="Times New Roman" w:eastAsia="方正仿宋_GBK" w:cs="Times New Roman"/>
          <w:b/>
          <w:color w:val="000000"/>
          <w:sz w:val="33"/>
          <w:szCs w:val="33"/>
        </w:rPr>
      </w:pP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default" w:ascii="Times New Roman" w:hAnsi="Times New Roman" w:eastAsia="方正仿宋_GBK" w:cs="Times New Roman"/>
          <w:b/>
          <w:color w:val="000000"/>
          <w:sz w:val="33"/>
          <w:szCs w:val="33"/>
        </w:rPr>
      </w:pPr>
    </w:p>
    <w:p>
      <w:pPr>
        <w:rPr>
          <w:rStyle w:val="30"/>
          <w:rFonts w:hint="default" w:ascii="Times New Roman" w:hAnsi="Times New Roman" w:eastAsia="方正仿宋_GBK" w:cs="Times New Roman"/>
          <w:b/>
          <w:color w:val="000000"/>
          <w:sz w:val="33"/>
          <w:szCs w:val="33"/>
        </w:rPr>
      </w:pPr>
      <w:r>
        <w:rPr>
          <w:rStyle w:val="30"/>
          <w:rFonts w:hint="default" w:ascii="Times New Roman" w:hAnsi="Times New Roman" w:eastAsia="方正仿宋_GBK" w:cs="Times New Roman"/>
          <w:b/>
          <w:color w:val="000000"/>
          <w:sz w:val="33"/>
          <w:szCs w:val="33"/>
        </w:rPr>
        <w:br w:type="page"/>
      </w: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eastAsia" w:ascii="方正黑体_GBK" w:hAnsi="方正黑体_GBK" w:eastAsia="方正黑体_GBK" w:cs="方正黑体_GBK"/>
          <w:b w:val="0"/>
          <w:bCs/>
          <w:color w:val="000000"/>
          <w:sz w:val="33"/>
          <w:szCs w:val="33"/>
        </w:rPr>
      </w:pPr>
      <w:r>
        <w:rPr>
          <w:rStyle w:val="30"/>
          <w:rFonts w:hint="eastAsia" w:ascii="方正黑体_GBK" w:hAnsi="方正黑体_GBK" w:eastAsia="方正黑体_GBK" w:cs="方正黑体_GBK"/>
          <w:b w:val="0"/>
          <w:bCs/>
          <w:color w:val="000000"/>
          <w:sz w:val="33"/>
          <w:szCs w:val="33"/>
        </w:rPr>
        <w:t>三、报价函</w:t>
      </w:r>
    </w:p>
    <w:p>
      <w:pPr>
        <w:pStyle w:val="4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textAlignment w:val="auto"/>
        <w:rPr>
          <w:rStyle w:val="30"/>
          <w:rFonts w:hint="default" w:ascii="Times New Roman" w:hAnsi="Times New Roman" w:eastAsia="方正仿宋_GBK" w:cs="Times New Roman"/>
          <w:color w:val="000000"/>
          <w:sz w:val="33"/>
          <w:szCs w:val="33"/>
        </w:rPr>
      </w:pPr>
    </w:p>
    <w:p>
      <w:pPr>
        <w:pStyle w:val="4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四川爱众发展集团有限公司：</w:t>
      </w:r>
    </w:p>
    <w:p>
      <w:pPr>
        <w:pStyle w:val="1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一、我方仔细研究了低碳建筑企业标准编制技术服务</w:t>
      </w:r>
      <w:r>
        <w:rPr>
          <w:rStyle w:val="30"/>
          <w:rFonts w:hint="eastAsia" w:ascii="Times New Roman" w:hAnsi="Times New Roman" w:eastAsia="方正仿宋_GBK" w:cs="Times New Roman"/>
          <w:color w:val="000000"/>
          <w:sz w:val="33"/>
          <w:szCs w:val="33"/>
          <w:lang w:val="en-US" w:eastAsia="zh-CN"/>
        </w:rPr>
        <w:t>项目</w:t>
      </w:r>
      <w:r>
        <w:rPr>
          <w:rStyle w:val="30"/>
          <w:rFonts w:hint="default" w:ascii="Times New Roman" w:hAnsi="Times New Roman" w:eastAsia="方正仿宋_GBK" w:cs="Times New Roman"/>
          <w:color w:val="000000"/>
          <w:sz w:val="33"/>
          <w:szCs w:val="33"/>
        </w:rPr>
        <w:t>的询价公告、文件、合同的全部内容，愿意以</w:t>
      </w:r>
      <w:r>
        <w:rPr>
          <w:rStyle w:val="35"/>
          <w:rFonts w:hint="default" w:ascii="Times New Roman" w:hAnsi="Times New Roman" w:eastAsia="方正仿宋_GBK" w:cs="Times New Roman"/>
          <w:color w:val="000000"/>
          <w:sz w:val="33"/>
          <w:szCs w:val="33"/>
          <w:u w:val="single"/>
        </w:rPr>
        <w:t xml:space="preserve">         元（大写：         ）</w:t>
      </w:r>
      <w:r>
        <w:rPr>
          <w:rStyle w:val="30"/>
          <w:rFonts w:hint="default" w:ascii="Times New Roman" w:hAnsi="Times New Roman" w:eastAsia="方正仿宋_GBK" w:cs="Times New Roman"/>
          <w:color w:val="000000"/>
          <w:sz w:val="33"/>
          <w:szCs w:val="33"/>
        </w:rPr>
        <w:t>为最终报价，此报价为包干固定总价，包含从进场工作至提交报告、后续技术服务等全部费用以及服务成果文件费用、差旅费、代理费（如有）、税金和专家评审等全部费用，并按合同约定完成项目服务内容，承担相关的责任。</w:t>
      </w:r>
    </w:p>
    <w:p>
      <w:pPr>
        <w:pStyle w:val="11"/>
        <w:keepNext w:val="0"/>
        <w:keepLines w:val="0"/>
        <w:pageBreakBefore w:val="0"/>
        <w:kinsoku/>
        <w:wordWrap/>
        <w:overflowPunct/>
        <w:topLinePunct w:val="0"/>
        <w:autoSpaceDE/>
        <w:autoSpaceDN/>
        <w:bidi w:val="0"/>
        <w:adjustRightInd w:val="0"/>
        <w:snapToGrid w:val="0"/>
        <w:spacing w:before="0" w:after="0" w:line="590" w:lineRule="exact"/>
        <w:ind w:firstLine="663" w:firstLineChars="200"/>
        <w:jc w:val="both"/>
        <w:textAlignment w:val="auto"/>
        <w:rPr>
          <w:rStyle w:val="30"/>
          <w:rFonts w:hint="default" w:ascii="Times New Roman" w:hAnsi="Times New Roman" w:eastAsia="方正仿宋_GBK" w:cs="Times New Roman"/>
          <w:b w:val="0"/>
          <w:bCs w:val="0"/>
          <w:color w:val="000000"/>
          <w:sz w:val="33"/>
          <w:szCs w:val="33"/>
        </w:rPr>
      </w:pPr>
      <w:r>
        <w:rPr>
          <w:rStyle w:val="30"/>
          <w:rFonts w:hint="default" w:ascii="Times New Roman" w:hAnsi="Times New Roman" w:eastAsia="方正仿宋_GBK" w:cs="Times New Roman"/>
          <w:color w:val="000000"/>
          <w:sz w:val="33"/>
          <w:szCs w:val="33"/>
        </w:rPr>
        <w:t>二、</w:t>
      </w:r>
      <w:r>
        <w:rPr>
          <w:rStyle w:val="30"/>
          <w:rFonts w:hint="default" w:ascii="Times New Roman" w:hAnsi="Times New Roman" w:eastAsia="方正仿宋_GBK" w:cs="Times New Roman"/>
          <w:b w:val="0"/>
          <w:bCs w:val="0"/>
          <w:color w:val="000000"/>
          <w:sz w:val="33"/>
          <w:szCs w:val="33"/>
        </w:rPr>
        <w:t>服务要求：</w:t>
      </w:r>
    </w:p>
    <w:p>
      <w:pPr>
        <w:keepNext w:val="0"/>
        <w:keepLines w:val="0"/>
        <w:pageBreakBefore w:val="0"/>
        <w:kinsoku/>
        <w:wordWrap/>
        <w:overflowPunct/>
        <w:topLinePunct w:val="0"/>
        <w:autoSpaceDE/>
        <w:autoSpaceDN/>
        <w:bidi w:val="0"/>
        <w:adjustRightInd w:val="0"/>
        <w:snapToGrid w:val="0"/>
        <w:spacing w:line="590" w:lineRule="exact"/>
        <w:ind w:firstLine="660" w:firstLineChars="200"/>
        <w:jc w:val="left"/>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（一）服务内容：</w:t>
      </w:r>
    </w:p>
    <w:p>
      <w:pPr>
        <w:keepNext w:val="0"/>
        <w:keepLines w:val="0"/>
        <w:pageBreakBefore w:val="0"/>
        <w:kinsoku/>
        <w:wordWrap/>
        <w:overflowPunct/>
        <w:topLinePunct w:val="0"/>
        <w:autoSpaceDE/>
        <w:autoSpaceDN/>
        <w:bidi w:val="0"/>
        <w:adjustRightInd w:val="0"/>
        <w:snapToGrid w:val="0"/>
        <w:spacing w:line="590" w:lineRule="exact"/>
        <w:ind w:firstLine="660" w:firstLineChars="200"/>
        <w:jc w:val="left"/>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1.提供编制低碳建筑企业标准的工作方案和进度计划；</w:t>
      </w:r>
    </w:p>
    <w:p>
      <w:pPr>
        <w:keepNext w:val="0"/>
        <w:keepLines w:val="0"/>
        <w:pageBreakBefore w:val="0"/>
        <w:kinsoku/>
        <w:wordWrap/>
        <w:overflowPunct/>
        <w:topLinePunct w:val="0"/>
        <w:autoSpaceDE/>
        <w:autoSpaceDN/>
        <w:bidi w:val="0"/>
        <w:adjustRightInd w:val="0"/>
        <w:snapToGrid w:val="0"/>
        <w:spacing w:line="590" w:lineRule="exact"/>
        <w:ind w:firstLine="660" w:firstLineChars="200"/>
        <w:jc w:val="left"/>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2.参考《绿色建筑评价标准》GBT 50378-2019、《建筑碳排放计算标准》GBT 51366-2019、《近零能耗建筑技术标准》</w:t>
      </w:r>
      <w:r>
        <w:rPr>
          <w:rFonts w:hint="default" w:ascii="Times New Roman" w:hAnsi="Times New Roman" w:eastAsia="方正仿宋_GBK" w:cs="Times New Roman"/>
          <w:sz w:val="33"/>
          <w:szCs w:val="33"/>
        </w:rPr>
        <w:fldChar w:fldCharType="begin"/>
      </w:r>
      <w:r>
        <w:rPr>
          <w:rFonts w:hint="default" w:ascii="Times New Roman" w:hAnsi="Times New Roman" w:eastAsia="方正仿宋_GBK" w:cs="Times New Roman"/>
          <w:sz w:val="33"/>
          <w:szCs w:val="33"/>
        </w:rPr>
        <w:instrText xml:space="preserve"> HYPERLINK "http://www.jianbiaoku.com/webarbs/book/133375/3899660.shtml" \t "http://www.jianbiaoku.com/webarbs/book/133375/_self" </w:instrText>
      </w:r>
      <w:r>
        <w:rPr>
          <w:rFonts w:hint="default" w:ascii="Times New Roman" w:hAnsi="Times New Roman" w:eastAsia="方正仿宋_GBK" w:cs="Times New Roman"/>
          <w:sz w:val="33"/>
          <w:szCs w:val="33"/>
        </w:rPr>
        <w:fldChar w:fldCharType="separate"/>
      </w:r>
      <w:r>
        <w:rPr>
          <w:rStyle w:val="30"/>
          <w:rFonts w:hint="default" w:ascii="Times New Roman" w:hAnsi="Times New Roman" w:eastAsia="方正仿宋_GBK" w:cs="Times New Roman"/>
          <w:color w:val="000000"/>
          <w:kern w:val="0"/>
          <w:sz w:val="33"/>
          <w:szCs w:val="33"/>
        </w:rPr>
        <w:t>GB/T51350-2019</w:t>
      </w:r>
      <w:r>
        <w:rPr>
          <w:rStyle w:val="30"/>
          <w:rFonts w:hint="default" w:ascii="Times New Roman" w:hAnsi="Times New Roman" w:eastAsia="方正仿宋_GBK" w:cs="Times New Roman"/>
          <w:color w:val="000000"/>
          <w:kern w:val="0"/>
          <w:sz w:val="33"/>
          <w:szCs w:val="33"/>
        </w:rPr>
        <w:fldChar w:fldCharType="end"/>
      </w:r>
      <w:r>
        <w:rPr>
          <w:rStyle w:val="30"/>
          <w:rFonts w:hint="default" w:ascii="Times New Roman" w:hAnsi="Times New Roman" w:eastAsia="方正仿宋_GBK" w:cs="Times New Roman"/>
          <w:color w:val="000000"/>
          <w:kern w:val="0"/>
          <w:sz w:val="33"/>
          <w:szCs w:val="33"/>
        </w:rPr>
        <w:t>等相关规范标准或评价体系，同时结合爱众·低碳生活荟等典型低碳建筑项目的特点和需求，梳理编制适用于集团公司的低碳建筑企业标准文本和附件；</w:t>
      </w:r>
    </w:p>
    <w:p>
      <w:pPr>
        <w:keepNext w:val="0"/>
        <w:keepLines w:val="0"/>
        <w:pageBreakBefore w:val="0"/>
        <w:kinsoku/>
        <w:wordWrap/>
        <w:overflowPunct/>
        <w:topLinePunct w:val="0"/>
        <w:autoSpaceDE/>
        <w:autoSpaceDN/>
        <w:bidi w:val="0"/>
        <w:adjustRightInd w:val="0"/>
        <w:snapToGrid w:val="0"/>
        <w:spacing w:line="590" w:lineRule="exact"/>
        <w:ind w:firstLine="660" w:firstLineChars="200"/>
        <w:jc w:val="left"/>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3.根据集团公司项目发展需求，在合同履行完毕后2年内配合持续优化完善低碳建筑企业标准；</w:t>
      </w:r>
    </w:p>
    <w:p>
      <w:pPr>
        <w:keepNext w:val="0"/>
        <w:keepLines w:val="0"/>
        <w:pageBreakBefore w:val="0"/>
        <w:kinsoku/>
        <w:wordWrap/>
        <w:overflowPunct/>
        <w:topLinePunct w:val="0"/>
        <w:autoSpaceDE/>
        <w:autoSpaceDN/>
        <w:bidi w:val="0"/>
        <w:adjustRightInd w:val="0"/>
        <w:snapToGrid w:val="0"/>
        <w:spacing w:line="590" w:lineRule="exact"/>
        <w:ind w:firstLine="660" w:firstLineChars="200"/>
        <w:jc w:val="left"/>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4.配合对标准内容和解读进行企业内部宣贯。</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（二）质量要求</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符合国家、四川省基本建设程序和管理规定以及相关技术标准规范要求。</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（三）商务要求</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rPr>
        <w:t>1、服务期</w:t>
      </w:r>
      <w:r>
        <w:rPr>
          <w:rStyle w:val="30"/>
          <w:rFonts w:hint="eastAsia" w:ascii="Times New Roman" w:hAnsi="Times New Roman" w:eastAsia="方正仿宋_GBK" w:cs="Times New Roman"/>
          <w:color w:val="000000"/>
          <w:kern w:val="0"/>
          <w:sz w:val="33"/>
          <w:szCs w:val="33"/>
          <w:lang w:val="en-US" w:eastAsia="zh-CN"/>
        </w:rPr>
        <w:t>限</w:t>
      </w:r>
      <w:r>
        <w:rPr>
          <w:rStyle w:val="30"/>
          <w:rFonts w:hint="default" w:ascii="Times New Roman" w:hAnsi="Times New Roman" w:eastAsia="方正仿宋_GBK" w:cs="Times New Roman"/>
          <w:color w:val="000000"/>
          <w:kern w:val="0"/>
          <w:sz w:val="33"/>
          <w:szCs w:val="33"/>
        </w:rPr>
        <w:t xml:space="preserve">：签订采购合同后50日历天内完成。 </w:t>
      </w:r>
    </w:p>
    <w:p>
      <w:pPr>
        <w:pStyle w:val="1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textAlignment w:val="auto"/>
        <w:rPr>
          <w:rStyle w:val="30"/>
          <w:rFonts w:hint="default" w:ascii="Times New Roman" w:hAnsi="Times New Roman" w:eastAsia="方正仿宋_GBK" w:cs="Times New Roman"/>
          <w:color w:val="000000"/>
          <w:sz w:val="33"/>
          <w:szCs w:val="33"/>
        </w:rPr>
      </w:pPr>
      <w:r>
        <w:rPr>
          <w:rStyle w:val="30"/>
          <w:rFonts w:hint="default" w:ascii="Times New Roman" w:hAnsi="Times New Roman" w:eastAsia="方正仿宋_GBK" w:cs="Times New Roman"/>
          <w:color w:val="000000"/>
          <w:sz w:val="33"/>
          <w:szCs w:val="33"/>
        </w:rPr>
        <w:t>2、服务地点：四川省广安市广安区凤凰大道777号爱众运营中心D栋3楼。</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Style w:val="30"/>
          <w:rFonts w:hint="default" w:ascii="Times New Roman" w:hAnsi="Times New Roman" w:eastAsia="方正仿宋_GBK" w:cs="Times New Roman"/>
          <w:color w:val="000000"/>
          <w:kern w:val="0"/>
          <w:sz w:val="33"/>
          <w:szCs w:val="33"/>
        </w:rPr>
      </w:pPr>
      <w:r>
        <w:rPr>
          <w:rStyle w:val="30"/>
          <w:rFonts w:hint="default" w:ascii="Times New Roman" w:hAnsi="Times New Roman" w:eastAsia="方正仿宋_GBK" w:cs="Times New Roman"/>
          <w:color w:val="000000"/>
          <w:kern w:val="0"/>
          <w:sz w:val="33"/>
          <w:szCs w:val="33"/>
          <w:highlight w:val="none"/>
        </w:rPr>
        <w:t>3、</w:t>
      </w:r>
      <w:r>
        <w:rPr>
          <w:rStyle w:val="30"/>
          <w:rFonts w:hint="default" w:ascii="Times New Roman" w:hAnsi="Times New Roman" w:eastAsia="方正仿宋_GBK" w:cs="Times New Roman"/>
          <w:color w:val="000000"/>
          <w:kern w:val="0"/>
          <w:sz w:val="33"/>
          <w:szCs w:val="33"/>
        </w:rPr>
        <w:t xml:space="preserve">验收方法和标准：应严格按照政府采购相关法律法规以及《财政部关于进一步加强政府采购需求和履约验收管理的指导意见》（财库〔2016〕205号）的要求、采购文件的质量要求和技术指标、成交供应商的响应文件及承诺以及合同约定标准进行验收。 </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rPr>
      </w:pPr>
      <w:r>
        <w:rPr>
          <w:rStyle w:val="30"/>
          <w:rFonts w:hint="eastAsia" w:ascii="Times New Roman" w:hAnsi="Times New Roman" w:eastAsia="方正仿宋_GBK" w:cs="Times New Roman"/>
          <w:color w:val="000000"/>
          <w:kern w:val="0"/>
          <w:sz w:val="33"/>
          <w:szCs w:val="33"/>
          <w:lang w:val="en-US" w:eastAsia="zh-CN"/>
        </w:rPr>
        <w:t>4</w:t>
      </w:r>
      <w:r>
        <w:rPr>
          <w:rStyle w:val="30"/>
          <w:rFonts w:hint="default" w:ascii="Times New Roman" w:hAnsi="Times New Roman" w:eastAsia="方正仿宋_GBK" w:cs="Times New Roman"/>
          <w:color w:val="000000"/>
          <w:kern w:val="0"/>
          <w:sz w:val="33"/>
          <w:szCs w:val="33"/>
        </w:rPr>
        <w:t xml:space="preserve">、其他未尽事宜：签订正式合同时由双方协商解决。 </w:t>
      </w:r>
    </w:p>
    <w:p>
      <w:pPr>
        <w:pStyle w:val="10"/>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660" w:firstLineChars="200"/>
        <w:textAlignment w:val="auto"/>
        <w:rPr>
          <w:rStyle w:val="30"/>
          <w:rFonts w:hint="default" w:ascii="Times New Roman" w:hAnsi="Times New Roman" w:eastAsia="方正仿宋_GBK" w:cs="Times New Roman"/>
          <w:color w:val="000000"/>
          <w:sz w:val="33"/>
          <w:szCs w:val="33"/>
        </w:rPr>
      </w:pPr>
      <w:r>
        <w:rPr>
          <w:rStyle w:val="30"/>
          <w:rFonts w:hint="default" w:ascii="Times New Roman" w:hAnsi="Times New Roman" w:eastAsia="方正仿宋_GBK" w:cs="Times New Roman"/>
          <w:color w:val="000000"/>
          <w:sz w:val="33"/>
          <w:szCs w:val="33"/>
        </w:rPr>
        <w:t>三、若我方中选：我方保证在收到你方的中选通知后，按规定的期限，及时与</w:t>
      </w:r>
      <w:r>
        <w:rPr>
          <w:rStyle w:val="30"/>
          <w:rFonts w:hint="eastAsia" w:ascii="Times New Roman" w:hAnsi="Times New Roman" w:eastAsia="方正仿宋_GBK" w:cs="Times New Roman"/>
          <w:color w:val="000000"/>
          <w:sz w:val="33"/>
          <w:szCs w:val="33"/>
          <w:lang w:val="en-US" w:eastAsia="zh-CN"/>
        </w:rPr>
        <w:t>你方</w:t>
      </w:r>
      <w:r>
        <w:rPr>
          <w:rStyle w:val="30"/>
          <w:rFonts w:hint="default" w:ascii="Times New Roman" w:hAnsi="Times New Roman" w:eastAsia="方正仿宋_GBK" w:cs="Times New Roman"/>
          <w:color w:val="000000"/>
          <w:sz w:val="33"/>
          <w:szCs w:val="33"/>
        </w:rPr>
        <w:t>签订合同，并保证在合同规定的期限内完成规定的全部工作。</w:t>
      </w:r>
    </w:p>
    <w:p>
      <w:pPr>
        <w:pStyle w:val="5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599"/>
        <w:jc w:val="both"/>
        <w:textAlignment w:val="auto"/>
        <w:rPr>
          <w:rStyle w:val="30"/>
          <w:rFonts w:hint="default" w:ascii="Times New Roman" w:hAnsi="Times New Roman" w:eastAsia="方正仿宋_GBK" w:cs="Times New Roman"/>
          <w:color w:val="000000"/>
          <w:sz w:val="33"/>
          <w:szCs w:val="33"/>
        </w:rPr>
      </w:pPr>
    </w:p>
    <w:p>
      <w:pPr>
        <w:pStyle w:val="51"/>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right"/>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报价单位</w:t>
      </w:r>
      <w:r>
        <w:rPr>
          <w:rStyle w:val="35"/>
          <w:rFonts w:hint="default" w:ascii="Times New Roman" w:hAnsi="Times New Roman" w:eastAsia="方正仿宋_GBK" w:cs="Times New Roman"/>
          <w:color w:val="000000"/>
          <w:sz w:val="33"/>
          <w:szCs w:val="33"/>
          <w:u w:val="single"/>
        </w:rPr>
        <w:t>： （名称、盖章）</w:t>
      </w:r>
      <w:r>
        <w:rPr>
          <w:rFonts w:hint="default" w:ascii="Times New Roman" w:hAnsi="Times New Roman" w:eastAsia="方正仿宋_GBK" w:cs="Times New Roman"/>
          <w:color w:val="333333"/>
          <w:sz w:val="33"/>
          <w:szCs w:val="33"/>
        </w:rPr>
        <w:t> </w:t>
      </w:r>
    </w:p>
    <w:p>
      <w:pPr>
        <w:pStyle w:val="51"/>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right"/>
        <w:textAlignment w:val="auto"/>
        <w:rPr>
          <w:rFonts w:hint="default" w:ascii="Times New Roman" w:hAnsi="Times New Roman" w:eastAsia="方正仿宋_GBK" w:cs="Times New Roman"/>
          <w:color w:val="333333"/>
          <w:sz w:val="33"/>
          <w:szCs w:val="33"/>
        </w:rPr>
      </w:pPr>
      <w:r>
        <w:rPr>
          <w:rStyle w:val="30"/>
          <w:rFonts w:hint="default" w:ascii="Times New Roman" w:hAnsi="Times New Roman" w:eastAsia="方正仿宋_GBK" w:cs="Times New Roman"/>
          <w:color w:val="000000"/>
          <w:sz w:val="33"/>
          <w:szCs w:val="33"/>
        </w:rPr>
        <w:t>法定代表人（授权委托人）</w:t>
      </w:r>
      <w:r>
        <w:rPr>
          <w:rStyle w:val="35"/>
          <w:rFonts w:hint="default" w:ascii="Times New Roman" w:hAnsi="Times New Roman" w:eastAsia="方正仿宋_GBK" w:cs="Times New Roman"/>
          <w:color w:val="000000"/>
          <w:sz w:val="33"/>
          <w:szCs w:val="33"/>
          <w:u w:val="single"/>
        </w:rPr>
        <w:t>： （签字或盖章）</w:t>
      </w:r>
      <w:r>
        <w:rPr>
          <w:rFonts w:hint="default" w:ascii="Times New Roman" w:hAnsi="Times New Roman" w:eastAsia="方正仿宋_GBK" w:cs="Times New Roman"/>
          <w:color w:val="333333"/>
          <w:sz w:val="33"/>
          <w:szCs w:val="33"/>
        </w:rPr>
        <w:t> </w:t>
      </w:r>
    </w:p>
    <w:p>
      <w:pPr>
        <w:pStyle w:val="5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4500"/>
        <w:jc w:val="right"/>
        <w:textAlignment w:val="auto"/>
        <w:rPr>
          <w:rStyle w:val="30"/>
          <w:rFonts w:hint="default" w:ascii="Times New Roman" w:hAnsi="Times New Roman" w:eastAsia="方正仿宋_GBK" w:cs="Times New Roman"/>
          <w:b/>
          <w:color w:val="000000"/>
          <w:sz w:val="33"/>
          <w:szCs w:val="33"/>
        </w:rPr>
      </w:pPr>
      <w:r>
        <w:rPr>
          <w:rStyle w:val="30"/>
          <w:rFonts w:hint="default" w:ascii="Times New Roman" w:hAnsi="Times New Roman" w:eastAsia="方正仿宋_GBK" w:cs="Times New Roman"/>
          <w:color w:val="000000"/>
          <w:sz w:val="33"/>
          <w:szCs w:val="33"/>
        </w:rPr>
        <w:t>年   月   日</w:t>
      </w: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default" w:ascii="Times New Roman" w:hAnsi="Times New Roman" w:eastAsia="方正仿宋_GBK" w:cs="Times New Roman"/>
          <w:b/>
          <w:color w:val="000000"/>
          <w:sz w:val="33"/>
          <w:szCs w:val="33"/>
        </w:rPr>
      </w:pP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both"/>
        <w:textAlignment w:val="auto"/>
        <w:rPr>
          <w:rStyle w:val="30"/>
          <w:rFonts w:hint="default" w:ascii="Times New Roman" w:hAnsi="Times New Roman" w:eastAsia="方正仿宋_GBK" w:cs="Times New Roman"/>
          <w:b/>
          <w:color w:val="000000"/>
          <w:sz w:val="33"/>
          <w:szCs w:val="33"/>
        </w:rPr>
      </w:pPr>
    </w:p>
    <w:p>
      <w:pPr>
        <w:rPr>
          <w:rStyle w:val="30"/>
          <w:rFonts w:hint="default" w:ascii="Times New Roman" w:hAnsi="Times New Roman" w:eastAsia="方正仿宋_GBK" w:cs="Times New Roman"/>
          <w:b/>
          <w:color w:val="000000"/>
          <w:sz w:val="33"/>
          <w:szCs w:val="33"/>
        </w:rPr>
      </w:pPr>
      <w:r>
        <w:rPr>
          <w:rStyle w:val="30"/>
          <w:rFonts w:hint="default" w:ascii="Times New Roman" w:hAnsi="Times New Roman" w:eastAsia="方正仿宋_GBK" w:cs="Times New Roman"/>
          <w:b/>
          <w:color w:val="000000"/>
          <w:sz w:val="33"/>
          <w:szCs w:val="33"/>
        </w:rPr>
        <w:br w:type="page"/>
      </w: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eastAsia" w:ascii="方正黑体_GBK" w:hAnsi="方正黑体_GBK" w:eastAsia="方正黑体_GBK" w:cs="方正黑体_GBK"/>
          <w:b w:val="0"/>
          <w:bCs/>
          <w:color w:val="000000"/>
          <w:sz w:val="33"/>
          <w:szCs w:val="33"/>
        </w:rPr>
      </w:pPr>
      <w:r>
        <w:rPr>
          <w:rStyle w:val="30"/>
          <w:rFonts w:hint="eastAsia" w:ascii="方正黑体_GBK" w:hAnsi="方正黑体_GBK" w:eastAsia="方正黑体_GBK" w:cs="方正黑体_GBK"/>
          <w:b w:val="0"/>
          <w:bCs/>
          <w:color w:val="000000"/>
          <w:sz w:val="33"/>
          <w:szCs w:val="33"/>
        </w:rPr>
        <w:t>四、报价一览表</w:t>
      </w:r>
    </w:p>
    <w:p>
      <w:pPr>
        <w:keepNext w:val="0"/>
        <w:keepLines w:val="0"/>
        <w:pageBreakBefore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sz w:val="33"/>
          <w:szCs w:val="33"/>
        </w:rPr>
      </w:pPr>
    </w:p>
    <w:p>
      <w:pPr>
        <w:keepNext w:val="0"/>
        <w:keepLines w:val="0"/>
        <w:pageBreakBefore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报价人：</w:t>
      </w:r>
    </w:p>
    <w:tbl>
      <w:tblPr>
        <w:tblStyle w:val="12"/>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824"/>
        <w:gridCol w:w="1880"/>
        <w:gridCol w:w="1626"/>
        <w:gridCol w:w="196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7" w:type="dxa"/>
            <w:vAlign w:val="center"/>
          </w:tcPr>
          <w:p>
            <w:pPr>
              <w:keepNext w:val="0"/>
              <w:keepLines w:val="0"/>
              <w:pageBreakBefore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1824" w:type="dxa"/>
            <w:vAlign w:val="center"/>
          </w:tcPr>
          <w:p>
            <w:pPr>
              <w:keepNext w:val="0"/>
              <w:keepLines w:val="0"/>
              <w:pageBreakBefore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项目名称</w:t>
            </w:r>
          </w:p>
        </w:tc>
        <w:tc>
          <w:tcPr>
            <w:tcW w:w="1880" w:type="dxa"/>
            <w:vAlign w:val="center"/>
          </w:tcPr>
          <w:p>
            <w:pPr>
              <w:keepNext w:val="0"/>
              <w:keepLines w:val="0"/>
              <w:pageBreakBefore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服务内容</w:t>
            </w:r>
          </w:p>
        </w:tc>
        <w:tc>
          <w:tcPr>
            <w:tcW w:w="1626" w:type="dxa"/>
            <w:vAlign w:val="center"/>
          </w:tcPr>
          <w:p>
            <w:pPr>
              <w:keepNext w:val="0"/>
              <w:keepLines w:val="0"/>
              <w:pageBreakBefore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总价（元）</w:t>
            </w:r>
          </w:p>
        </w:tc>
        <w:tc>
          <w:tcPr>
            <w:tcW w:w="1960" w:type="dxa"/>
            <w:vAlign w:val="center"/>
          </w:tcPr>
          <w:p>
            <w:pPr>
              <w:keepNext w:val="0"/>
              <w:keepLines w:val="0"/>
              <w:pageBreakBefore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项目完成时间（日历天）</w:t>
            </w:r>
          </w:p>
        </w:tc>
        <w:tc>
          <w:tcPr>
            <w:tcW w:w="1160" w:type="dxa"/>
            <w:vAlign w:val="center"/>
          </w:tcPr>
          <w:p>
            <w:pPr>
              <w:keepNext w:val="0"/>
              <w:keepLines w:val="0"/>
              <w:pageBreakBefore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7"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824"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880"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626"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960"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160"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97"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824"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880"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626"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960"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160"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7"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824"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880"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626"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960"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1160" w:type="dxa"/>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7" w:type="dxa"/>
            <w:vAlign w:val="center"/>
          </w:tcPr>
          <w:p>
            <w:pPr>
              <w:keepNext w:val="0"/>
              <w:keepLines w:val="0"/>
              <w:pageBreakBefore w:val="0"/>
              <w:kinsoku/>
              <w:wordWrap/>
              <w:overflowPunct/>
              <w:topLinePunct w:val="0"/>
              <w:autoSpaceDE/>
              <w:autoSpaceDN/>
              <w:bidi w:val="0"/>
              <w:adjustRightInd w:val="0"/>
              <w:snapToGrid w:val="0"/>
              <w:spacing w:line="590" w:lineRule="exact"/>
              <w:ind w:firstLine="640" w:firstLineChars="200"/>
              <w:jc w:val="center"/>
              <w:textAlignment w:val="auto"/>
              <w:rPr>
                <w:rFonts w:hint="default" w:ascii="Times New Roman" w:hAnsi="Times New Roman" w:eastAsia="方正仿宋_GBK" w:cs="Times New Roman"/>
                <w:sz w:val="32"/>
                <w:szCs w:val="32"/>
              </w:rPr>
            </w:pPr>
          </w:p>
        </w:tc>
        <w:tc>
          <w:tcPr>
            <w:tcW w:w="8450" w:type="dxa"/>
            <w:gridSpan w:val="5"/>
            <w:vAlign w:val="center"/>
          </w:tcPr>
          <w:p>
            <w:pPr>
              <w:keepNext w:val="0"/>
              <w:keepLines w:val="0"/>
              <w:pageBreakBefore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合计金额（大写）：</w:t>
            </w:r>
          </w:p>
        </w:tc>
      </w:tr>
    </w:tbl>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注：1.报价金额应大小写一致，如不一致，以大写为准。</w:t>
      </w:r>
    </w:p>
    <w:p>
      <w:pPr>
        <w:keepNext w:val="0"/>
        <w:keepLines w:val="0"/>
        <w:pageBreakBefore w:val="0"/>
        <w:kinsoku/>
        <w:wordWrap/>
        <w:overflowPunct/>
        <w:topLinePunct w:val="0"/>
        <w:autoSpaceDE/>
        <w:autoSpaceDN/>
        <w:bidi w:val="0"/>
        <w:adjustRightInd w:val="0"/>
        <w:snapToGrid w:val="0"/>
        <w:spacing w:line="590" w:lineRule="exact"/>
        <w:ind w:firstLine="1320" w:firstLineChars="4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2.所有报价均用人民币表示，含税。</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rPr>
      </w:pP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报价人名称：（盖单位公章）</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法定代表人或授权代表：（签字或盖章）</w:t>
      </w:r>
    </w:p>
    <w:p>
      <w:pPr>
        <w:keepNext w:val="0"/>
        <w:keepLines w:val="0"/>
        <w:pageBreakBefore w:val="0"/>
        <w:kinsoku/>
        <w:wordWrap/>
        <w:overflowPunct/>
        <w:topLinePunct w:val="0"/>
        <w:autoSpaceDE/>
        <w:autoSpaceDN/>
        <w:bidi w:val="0"/>
        <w:adjustRightInd w:val="0"/>
        <w:snapToGrid w:val="0"/>
        <w:spacing w:line="590" w:lineRule="exact"/>
        <w:ind w:firstLine="660" w:firstLineChars="200"/>
        <w:jc w:val="righ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    日  期：   年   月</w:t>
      </w:r>
    </w:p>
    <w:p>
      <w:pPr>
        <w:pStyle w:val="2"/>
        <w:keepNext w:val="0"/>
        <w:keepLines w:val="0"/>
        <w:pageBreakBefore w:val="0"/>
        <w:kinsoku/>
        <w:wordWrap/>
        <w:overflowPunct/>
        <w:topLinePunct w:val="0"/>
        <w:autoSpaceDE/>
        <w:autoSpaceDN/>
        <w:bidi w:val="0"/>
        <w:adjustRightInd w:val="0"/>
        <w:snapToGrid w:val="0"/>
        <w:spacing w:after="0" w:line="590" w:lineRule="exact"/>
        <w:ind w:left="0" w:leftChars="0" w:firstLine="0"/>
        <w:textAlignment w:val="auto"/>
        <w:rPr>
          <w:rFonts w:hint="default" w:ascii="Times New Roman" w:hAnsi="Times New Roman" w:eastAsia="方正仿宋_GBK" w:cs="Times New Roman"/>
          <w:sz w:val="33"/>
          <w:szCs w:val="33"/>
          <w:lang w:eastAsia="zh-CN"/>
        </w:rPr>
      </w:pPr>
    </w:p>
    <w:p>
      <w:pPr>
        <w:pStyle w:val="2"/>
        <w:keepNext w:val="0"/>
        <w:keepLines w:val="0"/>
        <w:pageBreakBefore w:val="0"/>
        <w:kinsoku/>
        <w:wordWrap/>
        <w:overflowPunct/>
        <w:topLinePunct w:val="0"/>
        <w:autoSpaceDE/>
        <w:autoSpaceDN/>
        <w:bidi w:val="0"/>
        <w:adjustRightInd w:val="0"/>
        <w:snapToGrid w:val="0"/>
        <w:spacing w:after="0" w:line="590" w:lineRule="exact"/>
        <w:ind w:left="0" w:leftChars="0" w:firstLine="0"/>
        <w:textAlignment w:val="auto"/>
        <w:rPr>
          <w:rFonts w:hint="default" w:ascii="Times New Roman" w:hAnsi="Times New Roman" w:eastAsia="方正仿宋_GBK" w:cs="Times New Roman"/>
          <w:sz w:val="33"/>
          <w:szCs w:val="33"/>
          <w:lang w:eastAsia="zh-CN"/>
        </w:rPr>
      </w:pPr>
    </w:p>
    <w:p>
      <w:pPr>
        <w:pStyle w:val="2"/>
        <w:keepNext w:val="0"/>
        <w:keepLines w:val="0"/>
        <w:pageBreakBefore w:val="0"/>
        <w:kinsoku/>
        <w:wordWrap/>
        <w:overflowPunct/>
        <w:topLinePunct w:val="0"/>
        <w:autoSpaceDE/>
        <w:autoSpaceDN/>
        <w:bidi w:val="0"/>
        <w:adjustRightInd w:val="0"/>
        <w:snapToGrid w:val="0"/>
        <w:spacing w:after="0" w:line="590" w:lineRule="exact"/>
        <w:ind w:left="0" w:leftChars="0" w:firstLine="0"/>
        <w:textAlignment w:val="auto"/>
        <w:rPr>
          <w:rFonts w:hint="default" w:ascii="Times New Roman" w:hAnsi="Times New Roman" w:eastAsia="方正仿宋_GBK" w:cs="Times New Roman"/>
          <w:sz w:val="33"/>
          <w:szCs w:val="33"/>
          <w:lang w:eastAsia="zh-CN"/>
        </w:rPr>
      </w:pP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both"/>
        <w:textAlignment w:val="auto"/>
        <w:rPr>
          <w:rStyle w:val="30"/>
          <w:rFonts w:hint="default" w:ascii="Times New Roman" w:hAnsi="Times New Roman" w:eastAsia="方正仿宋_GBK" w:cs="Times New Roman"/>
          <w:b/>
          <w:color w:val="000000"/>
          <w:sz w:val="33"/>
          <w:szCs w:val="33"/>
        </w:rPr>
      </w:pPr>
    </w:p>
    <w:p>
      <w:pPr>
        <w:rPr>
          <w:rStyle w:val="30"/>
          <w:rFonts w:hint="default" w:ascii="Times New Roman" w:hAnsi="Times New Roman" w:eastAsia="方正仿宋_GBK" w:cs="Times New Roman"/>
          <w:b/>
          <w:color w:val="000000"/>
          <w:sz w:val="33"/>
          <w:szCs w:val="33"/>
        </w:rPr>
      </w:pPr>
      <w:r>
        <w:rPr>
          <w:rStyle w:val="30"/>
          <w:rFonts w:hint="default" w:ascii="Times New Roman" w:hAnsi="Times New Roman" w:eastAsia="方正仿宋_GBK" w:cs="Times New Roman"/>
          <w:b/>
          <w:color w:val="000000"/>
          <w:sz w:val="33"/>
          <w:szCs w:val="33"/>
        </w:rPr>
        <w:br w:type="page"/>
      </w:r>
    </w:p>
    <w:p>
      <w:pPr>
        <w:pStyle w:val="4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90" w:lineRule="exact"/>
        <w:jc w:val="center"/>
        <w:textAlignment w:val="auto"/>
        <w:rPr>
          <w:rStyle w:val="30"/>
          <w:rFonts w:hint="eastAsia" w:ascii="方正黑体_GBK" w:hAnsi="方正黑体_GBK" w:eastAsia="方正黑体_GBK" w:cs="方正黑体_GBK"/>
          <w:b w:val="0"/>
          <w:bCs/>
          <w:color w:val="000000"/>
          <w:sz w:val="33"/>
          <w:szCs w:val="33"/>
        </w:rPr>
        <w:sectPr>
          <w:footerReference r:id="rId7" w:type="default"/>
          <w:headerReference r:id="rId6" w:type="even"/>
          <w:footerReference r:id="rId8" w:type="even"/>
          <w:pgSz w:w="11850" w:h="16783"/>
          <w:pgMar w:top="1440" w:right="1440" w:bottom="1440" w:left="1440" w:header="850" w:footer="992" w:gutter="0"/>
          <w:pgNumType w:fmt="decimal"/>
          <w:cols w:space="720" w:num="1"/>
          <w:docGrid w:type="lines" w:linePitch="312" w:charSpace="0"/>
        </w:sectPr>
      </w:pPr>
      <w:r>
        <w:rPr>
          <w:rStyle w:val="30"/>
          <w:rFonts w:hint="eastAsia" w:ascii="方正黑体_GBK" w:hAnsi="方正黑体_GBK" w:eastAsia="方正黑体_GBK" w:cs="方正黑体_GBK"/>
          <w:b w:val="0"/>
          <w:bCs/>
          <w:color w:val="000000"/>
          <w:sz w:val="33"/>
          <w:szCs w:val="33"/>
        </w:rPr>
        <w:t>五、服务方案（格式自拟）</w:t>
      </w:r>
    </w:p>
    <w:p>
      <w:pPr>
        <w:pStyle w:val="41"/>
        <w:numPr>
          <w:ilvl w:val="0"/>
          <w:numId w:val="3"/>
        </w:numPr>
        <w:shd w:val="clear" w:color="auto" w:fill="FFFFFF"/>
        <w:spacing w:before="0" w:beforeAutospacing="0" w:after="120" w:afterAutospacing="0"/>
        <w:jc w:val="center"/>
        <w:rPr>
          <w:rFonts w:hint="eastAsia" w:ascii="方正小标宋_GBK" w:hAnsi="方正小标宋_GBK" w:eastAsia="方正小标宋_GBK" w:cs="方正小标宋_GBK"/>
          <w:b w:val="0"/>
          <w:bCs w:val="0"/>
          <w:kern w:val="44"/>
          <w:sz w:val="36"/>
          <w:szCs w:val="36"/>
        </w:rPr>
      </w:pPr>
      <w:r>
        <w:rPr>
          <w:rFonts w:hint="eastAsia" w:ascii="方正小标宋_GBK" w:hAnsi="方正小标宋_GBK" w:eastAsia="方正小标宋_GBK" w:cs="方正小标宋_GBK"/>
          <w:b w:val="0"/>
          <w:bCs w:val="0"/>
          <w:kern w:val="44"/>
          <w:sz w:val="36"/>
          <w:szCs w:val="36"/>
        </w:rPr>
        <w:t>评标办法</w:t>
      </w:r>
    </w:p>
    <w:p>
      <w:pPr>
        <w:keepNext w:val="0"/>
        <w:keepLines w:val="0"/>
        <w:pageBreakBefore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rPr>
        <w:t>本次评标采用综合评分法，评分细则如下：</w:t>
      </w:r>
    </w:p>
    <w:tbl>
      <w:tblPr>
        <w:tblStyle w:val="12"/>
        <w:tblpPr w:leftFromText="180" w:rightFromText="180" w:vertAnchor="text" w:horzAnchor="page" w:tblpX="1319" w:tblpY="10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13"/>
        <w:gridCol w:w="575"/>
        <w:gridCol w:w="5012"/>
        <w:gridCol w:w="1113"/>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62" w:type="dxa"/>
            <w:vAlign w:val="center"/>
          </w:tcPr>
          <w:p>
            <w:pPr>
              <w:spacing w:line="400" w:lineRule="exact"/>
              <w:ind w:firstLine="28"/>
              <w:jc w:val="center"/>
              <w:rPr>
                <w:rFonts w:ascii="宋体" w:hAnsi="宋体" w:cs="宋体"/>
                <w:sz w:val="24"/>
              </w:rPr>
            </w:pPr>
            <w:r>
              <w:rPr>
                <w:rFonts w:hint="eastAsia" w:ascii="宋体" w:hAnsi="宋体" w:cs="宋体"/>
                <w:sz w:val="24"/>
              </w:rPr>
              <w:t>序号</w:t>
            </w:r>
          </w:p>
        </w:tc>
        <w:tc>
          <w:tcPr>
            <w:tcW w:w="1313" w:type="dxa"/>
            <w:vAlign w:val="center"/>
          </w:tcPr>
          <w:p>
            <w:pPr>
              <w:spacing w:line="400" w:lineRule="exact"/>
              <w:ind w:firstLine="28"/>
              <w:jc w:val="center"/>
              <w:rPr>
                <w:rFonts w:ascii="宋体" w:hAnsi="宋体" w:cs="宋体"/>
                <w:sz w:val="24"/>
              </w:rPr>
            </w:pPr>
            <w:r>
              <w:rPr>
                <w:rFonts w:hint="eastAsia" w:ascii="宋体" w:hAnsi="宋体" w:cs="宋体"/>
                <w:sz w:val="24"/>
              </w:rPr>
              <w:t>评分因素</w:t>
            </w:r>
          </w:p>
          <w:p>
            <w:pPr>
              <w:spacing w:line="400" w:lineRule="exact"/>
              <w:ind w:firstLine="28"/>
              <w:jc w:val="center"/>
              <w:rPr>
                <w:rFonts w:ascii="宋体" w:hAnsi="宋体" w:cs="宋体"/>
                <w:sz w:val="24"/>
              </w:rPr>
            </w:pPr>
            <w:r>
              <w:rPr>
                <w:rFonts w:hint="eastAsia" w:ascii="宋体" w:hAnsi="宋体" w:cs="宋体"/>
                <w:sz w:val="24"/>
              </w:rPr>
              <w:t>及权重</w:t>
            </w:r>
          </w:p>
        </w:tc>
        <w:tc>
          <w:tcPr>
            <w:tcW w:w="575" w:type="dxa"/>
            <w:vAlign w:val="center"/>
          </w:tcPr>
          <w:p>
            <w:pPr>
              <w:spacing w:line="400" w:lineRule="exact"/>
              <w:ind w:firstLine="28"/>
              <w:jc w:val="center"/>
              <w:rPr>
                <w:rFonts w:ascii="宋体" w:hAnsi="宋体" w:cs="宋体"/>
                <w:sz w:val="24"/>
              </w:rPr>
            </w:pPr>
            <w:r>
              <w:rPr>
                <w:rFonts w:hint="eastAsia" w:ascii="宋体" w:hAnsi="宋体" w:cs="宋体"/>
                <w:sz w:val="24"/>
              </w:rPr>
              <w:t>分　值</w:t>
            </w:r>
          </w:p>
        </w:tc>
        <w:tc>
          <w:tcPr>
            <w:tcW w:w="5012" w:type="dxa"/>
            <w:vAlign w:val="center"/>
          </w:tcPr>
          <w:p>
            <w:pPr>
              <w:spacing w:line="400" w:lineRule="exact"/>
              <w:ind w:firstLine="28"/>
              <w:jc w:val="center"/>
              <w:rPr>
                <w:rFonts w:ascii="宋体" w:hAnsi="宋体" w:cs="宋体"/>
                <w:sz w:val="24"/>
              </w:rPr>
            </w:pPr>
            <w:r>
              <w:rPr>
                <w:rFonts w:hint="eastAsia" w:ascii="宋体" w:hAnsi="宋体" w:cs="宋体"/>
                <w:sz w:val="24"/>
              </w:rPr>
              <w:t>评分标准</w:t>
            </w:r>
          </w:p>
        </w:tc>
        <w:tc>
          <w:tcPr>
            <w:tcW w:w="1113" w:type="dxa"/>
            <w:vAlign w:val="center"/>
          </w:tcPr>
          <w:p>
            <w:pPr>
              <w:spacing w:line="400" w:lineRule="exact"/>
              <w:jc w:val="center"/>
              <w:rPr>
                <w:rFonts w:ascii="宋体" w:hAnsi="宋体" w:cs="宋体"/>
                <w:sz w:val="24"/>
              </w:rPr>
            </w:pPr>
            <w:r>
              <w:rPr>
                <w:rFonts w:hint="eastAsia" w:ascii="宋体" w:hAnsi="宋体" w:cs="宋体"/>
                <w:sz w:val="24"/>
              </w:rPr>
              <w:t>备注</w:t>
            </w:r>
          </w:p>
        </w:tc>
        <w:tc>
          <w:tcPr>
            <w:tcW w:w="687" w:type="dxa"/>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562" w:type="dxa"/>
            <w:vAlign w:val="center"/>
          </w:tcPr>
          <w:p>
            <w:pPr>
              <w:spacing w:line="400" w:lineRule="exact"/>
              <w:ind w:firstLine="28"/>
              <w:jc w:val="center"/>
              <w:rPr>
                <w:rFonts w:ascii="宋体" w:hAnsi="宋体" w:cs="宋体"/>
                <w:sz w:val="24"/>
              </w:rPr>
            </w:pPr>
            <w:r>
              <w:rPr>
                <w:rFonts w:hint="eastAsia" w:ascii="宋体" w:hAnsi="宋体" w:cs="宋体"/>
                <w:sz w:val="24"/>
              </w:rPr>
              <w:t>1</w:t>
            </w:r>
          </w:p>
        </w:tc>
        <w:tc>
          <w:tcPr>
            <w:tcW w:w="1313" w:type="dxa"/>
            <w:vAlign w:val="center"/>
          </w:tcPr>
          <w:p>
            <w:pPr>
              <w:rPr>
                <w:rFonts w:ascii="宋体" w:hAnsi="宋体" w:cs="宋体"/>
                <w:sz w:val="24"/>
              </w:rPr>
            </w:pPr>
            <w:r>
              <w:rPr>
                <w:rFonts w:hint="eastAsia" w:ascii="宋体" w:hAnsi="宋体" w:cs="宋体"/>
                <w:sz w:val="24"/>
              </w:rPr>
              <w:t>报价30%</w:t>
            </w:r>
          </w:p>
          <w:p>
            <w:pPr>
              <w:rPr>
                <w:rFonts w:ascii="宋体" w:hAnsi="宋体" w:cs="宋体"/>
                <w:sz w:val="24"/>
              </w:rPr>
            </w:pPr>
            <w:r>
              <w:rPr>
                <w:rFonts w:hint="eastAsia" w:ascii="宋体" w:hAnsi="宋体" w:cs="宋体"/>
                <w:sz w:val="24"/>
              </w:rPr>
              <w:t>（主要评分因素）</w:t>
            </w:r>
          </w:p>
        </w:tc>
        <w:tc>
          <w:tcPr>
            <w:tcW w:w="575" w:type="dxa"/>
            <w:vAlign w:val="center"/>
          </w:tcPr>
          <w:p>
            <w:pPr>
              <w:rPr>
                <w:rFonts w:ascii="宋体" w:hAnsi="宋体" w:cs="宋体"/>
                <w:sz w:val="24"/>
              </w:rPr>
            </w:pPr>
            <w:r>
              <w:rPr>
                <w:rFonts w:hint="eastAsia" w:ascii="宋体" w:hAnsi="宋体" w:cs="宋体"/>
                <w:sz w:val="24"/>
              </w:rPr>
              <w:t>30分</w:t>
            </w:r>
          </w:p>
        </w:tc>
        <w:tc>
          <w:tcPr>
            <w:tcW w:w="5012" w:type="dxa"/>
            <w:vAlign w:val="center"/>
          </w:tcPr>
          <w:p>
            <w:pPr>
              <w:spacing w:line="360" w:lineRule="auto"/>
              <w:rPr>
                <w:rFonts w:ascii="宋体" w:hAnsi="宋体" w:cs="宋体"/>
                <w:sz w:val="24"/>
              </w:rPr>
            </w:pPr>
            <w:r>
              <w:rPr>
                <w:rFonts w:hint="eastAsia" w:ascii="宋体" w:hAnsi="宋体" w:cs="宋体"/>
                <w:sz w:val="24"/>
                <w:highlight w:val="none"/>
                <w:lang w:val="zh-CN"/>
              </w:rPr>
              <w:t>满足邀请招标文件要求且最后报价最低的供应商的价格为基准价，其价格分为满分。其他供应商的价格分统一按照下列公式计算：招标报价得分=（基准价/投标报价）×</w:t>
            </w:r>
            <w:r>
              <w:rPr>
                <w:rFonts w:hint="eastAsia" w:ascii="宋体" w:hAnsi="宋体" w:cs="宋体"/>
                <w:sz w:val="24"/>
                <w:highlight w:val="none"/>
              </w:rPr>
              <w:t>30</w:t>
            </w:r>
            <w:r>
              <w:rPr>
                <w:rFonts w:hint="eastAsia" w:ascii="宋体" w:hAnsi="宋体" w:cs="宋体"/>
                <w:sz w:val="24"/>
                <w:highlight w:val="none"/>
                <w:lang w:val="zh-CN"/>
              </w:rPr>
              <w:t>。</w:t>
            </w:r>
          </w:p>
        </w:tc>
        <w:tc>
          <w:tcPr>
            <w:tcW w:w="1113" w:type="dxa"/>
            <w:vAlign w:val="center"/>
          </w:tcPr>
          <w:p>
            <w:pPr>
              <w:jc w:val="center"/>
              <w:rPr>
                <w:rFonts w:ascii="宋体" w:hAnsi="宋体" w:cs="宋体"/>
                <w:sz w:val="24"/>
              </w:rPr>
            </w:pPr>
            <w:r>
              <w:rPr>
                <w:rFonts w:hint="eastAsia" w:ascii="宋体" w:hAnsi="宋体" w:cs="宋体"/>
                <w:sz w:val="24"/>
              </w:rPr>
              <w:t>报价超过最高限价，其报价文件按无效处理</w:t>
            </w:r>
          </w:p>
        </w:tc>
        <w:tc>
          <w:tcPr>
            <w:tcW w:w="687" w:type="dxa"/>
            <w:vAlign w:val="center"/>
          </w:tcPr>
          <w:p>
            <w:pPr>
              <w:rPr>
                <w:rFonts w:ascii="宋体" w:hAnsi="宋体" w:cs="宋体"/>
                <w:sz w:val="24"/>
              </w:rPr>
            </w:pPr>
            <w:r>
              <w:rPr>
                <w:rFonts w:hint="eastAsia" w:ascii="宋体" w:hAnsi="宋体" w:cs="宋体"/>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trPr>
        <w:tc>
          <w:tcPr>
            <w:tcW w:w="562" w:type="dxa"/>
            <w:vAlign w:val="center"/>
          </w:tcPr>
          <w:p>
            <w:pPr>
              <w:spacing w:line="400" w:lineRule="exact"/>
              <w:ind w:firstLine="28"/>
              <w:jc w:val="center"/>
              <w:rPr>
                <w:rFonts w:ascii="宋体" w:hAnsi="宋体" w:cs="宋体"/>
                <w:sz w:val="24"/>
              </w:rPr>
            </w:pPr>
            <w:r>
              <w:rPr>
                <w:rFonts w:hint="eastAsia" w:ascii="宋体" w:hAnsi="宋体" w:cs="宋体"/>
                <w:sz w:val="24"/>
              </w:rPr>
              <w:t>2</w:t>
            </w:r>
          </w:p>
        </w:tc>
        <w:tc>
          <w:tcPr>
            <w:tcW w:w="1313" w:type="dxa"/>
            <w:vAlign w:val="center"/>
          </w:tcPr>
          <w:p>
            <w:pPr>
              <w:rPr>
                <w:rFonts w:ascii="宋体" w:hAnsi="宋体" w:cs="宋体"/>
                <w:sz w:val="24"/>
              </w:rPr>
            </w:pPr>
            <w:r>
              <w:rPr>
                <w:rFonts w:hint="eastAsia" w:ascii="宋体" w:hAnsi="宋体" w:cs="宋体"/>
                <w:sz w:val="24"/>
              </w:rPr>
              <w:t>技术方案35%</w:t>
            </w:r>
          </w:p>
        </w:tc>
        <w:tc>
          <w:tcPr>
            <w:tcW w:w="575" w:type="dxa"/>
            <w:vAlign w:val="center"/>
          </w:tcPr>
          <w:p>
            <w:pPr>
              <w:rPr>
                <w:rFonts w:ascii="宋体" w:hAnsi="宋体" w:cs="宋体"/>
                <w:sz w:val="24"/>
              </w:rPr>
            </w:pPr>
            <w:r>
              <w:rPr>
                <w:rFonts w:hint="eastAsia" w:ascii="宋体" w:hAnsi="宋体" w:cs="宋体"/>
                <w:sz w:val="24"/>
              </w:rPr>
              <w:t>35</w:t>
            </w:r>
          </w:p>
          <w:p>
            <w:pPr>
              <w:rPr>
                <w:rFonts w:ascii="宋体" w:hAnsi="宋体" w:cs="宋体"/>
                <w:sz w:val="24"/>
              </w:rPr>
            </w:pPr>
            <w:r>
              <w:rPr>
                <w:rFonts w:hint="eastAsia" w:ascii="宋体" w:hAnsi="宋体" w:cs="宋体"/>
                <w:sz w:val="24"/>
              </w:rPr>
              <w:t>分</w:t>
            </w:r>
          </w:p>
        </w:tc>
        <w:tc>
          <w:tcPr>
            <w:tcW w:w="5012" w:type="dxa"/>
            <w:vAlign w:val="center"/>
          </w:tcPr>
          <w:p>
            <w:pPr>
              <w:pStyle w:val="63"/>
              <w:spacing w:before="17" w:line="360" w:lineRule="auto"/>
              <w:rPr>
                <w:sz w:val="24"/>
                <w:lang w:val="en-US" w:eastAsia="zh-CN" w:bidi="ar-SA"/>
              </w:rPr>
            </w:pPr>
            <w:r>
              <w:rPr>
                <w:rFonts w:hint="eastAsia"/>
                <w:sz w:val="24"/>
                <w:lang w:val="en-US" w:eastAsia="zh-CN" w:bidi="ar-SA"/>
              </w:rPr>
              <w:t>根据投标方提供的标准编制方案进行综合评分，方案包括以下内容：</w:t>
            </w:r>
            <w:r>
              <w:rPr>
                <w:sz w:val="24"/>
                <w:lang w:val="en-US" w:eastAsia="zh-CN" w:bidi="ar-SA"/>
              </w:rPr>
              <w:t>①</w:t>
            </w:r>
            <w:r>
              <w:rPr>
                <w:rFonts w:hint="eastAsia"/>
                <w:sz w:val="24"/>
                <w:lang w:val="en-US" w:eastAsia="zh-CN" w:bidi="ar-SA"/>
              </w:rPr>
              <w:t>标准编制背景意义的合理性；②标准主要内容框架的全面性；③组织协助及时性；④服务质量保证合理性；⑤进度控制合理性；⑥应急方案和措施合理性；⑦后续服务承诺。</w:t>
            </w:r>
          </w:p>
          <w:p>
            <w:pPr>
              <w:pStyle w:val="63"/>
              <w:spacing w:before="17" w:line="360" w:lineRule="auto"/>
              <w:rPr>
                <w:sz w:val="24"/>
                <w:lang w:val="en-US" w:eastAsia="zh-CN" w:bidi="ar-SA"/>
              </w:rPr>
            </w:pPr>
            <w:r>
              <w:rPr>
                <w:rFonts w:hint="eastAsia"/>
                <w:sz w:val="24"/>
                <w:lang w:val="en-US" w:eastAsia="zh-CN" w:bidi="ar-SA"/>
              </w:rPr>
              <w:t>方案内容齐全，完全满足本项目实际需求及招标文件要求，切实可行并能保障项目顺利实施的得35分。每缺少一项内容扣 5分，每有一处内容缺陷（内容缺陷是指：方案不切合项目实际、进度计划安排不合理、涉及的规范、标准与国家和行业规定标准不一致、针对性不强）扣 2分，扣完为止。</w:t>
            </w:r>
          </w:p>
        </w:tc>
        <w:tc>
          <w:tcPr>
            <w:tcW w:w="1113" w:type="dxa"/>
            <w:vAlign w:val="center"/>
          </w:tcPr>
          <w:p>
            <w:pPr>
              <w:jc w:val="center"/>
              <w:rPr>
                <w:rFonts w:ascii="宋体" w:hAnsi="宋体" w:cs="宋体"/>
                <w:sz w:val="24"/>
              </w:rPr>
            </w:pPr>
            <w:r>
              <w:rPr>
                <w:rFonts w:hint="eastAsia" w:ascii="宋体" w:hAnsi="宋体" w:cs="宋体"/>
                <w:sz w:val="24"/>
              </w:rPr>
              <w:t>/</w:t>
            </w:r>
          </w:p>
        </w:tc>
        <w:tc>
          <w:tcPr>
            <w:tcW w:w="687" w:type="dxa"/>
            <w:vAlign w:val="center"/>
          </w:tcPr>
          <w:p>
            <w:pPr>
              <w:rPr>
                <w:rFonts w:ascii="宋体" w:hAnsi="宋体" w:cs="宋体"/>
                <w:sz w:val="24"/>
              </w:rPr>
            </w:pPr>
            <w:r>
              <w:rPr>
                <w:rFonts w:hint="eastAsia" w:ascii="宋体" w:hAnsi="宋体" w:cs="宋体"/>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62" w:type="dxa"/>
            <w:vAlign w:val="center"/>
          </w:tcPr>
          <w:p>
            <w:pPr>
              <w:spacing w:line="400" w:lineRule="exact"/>
              <w:ind w:firstLine="28"/>
              <w:jc w:val="center"/>
              <w:rPr>
                <w:rFonts w:ascii="宋体" w:hAnsi="宋体" w:cs="宋体"/>
                <w:sz w:val="24"/>
              </w:rPr>
            </w:pPr>
            <w:r>
              <w:rPr>
                <w:rFonts w:hint="eastAsia" w:ascii="宋体" w:hAnsi="宋体" w:cs="宋体"/>
                <w:sz w:val="24"/>
              </w:rPr>
              <w:t>3</w:t>
            </w:r>
          </w:p>
        </w:tc>
        <w:tc>
          <w:tcPr>
            <w:tcW w:w="1313" w:type="dxa"/>
            <w:vAlign w:val="center"/>
          </w:tcPr>
          <w:p>
            <w:pPr>
              <w:rPr>
                <w:rFonts w:ascii="宋体" w:hAnsi="宋体" w:cs="宋体"/>
                <w:sz w:val="24"/>
              </w:rPr>
            </w:pPr>
            <w:r>
              <w:rPr>
                <w:rFonts w:hint="eastAsia" w:ascii="宋体" w:hAnsi="宋体" w:cs="宋体"/>
                <w:sz w:val="24"/>
              </w:rPr>
              <w:t>履约能力15%（主要评分因素）</w:t>
            </w:r>
          </w:p>
        </w:tc>
        <w:tc>
          <w:tcPr>
            <w:tcW w:w="575" w:type="dxa"/>
            <w:vAlign w:val="center"/>
          </w:tcPr>
          <w:p>
            <w:pPr>
              <w:rPr>
                <w:rFonts w:ascii="宋体" w:hAnsi="宋体" w:cs="宋体"/>
                <w:sz w:val="24"/>
              </w:rPr>
            </w:pPr>
            <w:r>
              <w:rPr>
                <w:rFonts w:ascii="宋体" w:hAnsi="宋体" w:cs="宋体"/>
                <w:sz w:val="24"/>
              </w:rPr>
              <w:t>15</w:t>
            </w:r>
            <w:r>
              <w:rPr>
                <w:rFonts w:hint="eastAsia" w:ascii="宋体" w:hAnsi="宋体" w:cs="宋体"/>
                <w:sz w:val="24"/>
              </w:rPr>
              <w:t>分</w:t>
            </w:r>
          </w:p>
        </w:tc>
        <w:tc>
          <w:tcPr>
            <w:tcW w:w="5012" w:type="dxa"/>
            <w:vAlign w:val="center"/>
          </w:tcPr>
          <w:p>
            <w:pPr>
              <w:pStyle w:val="63"/>
              <w:spacing w:before="17" w:line="360" w:lineRule="auto"/>
              <w:rPr>
                <w:sz w:val="24"/>
                <w:lang w:val="en-US" w:eastAsia="zh-CN" w:bidi="ar-SA"/>
              </w:rPr>
            </w:pPr>
            <w:r>
              <w:rPr>
                <w:rFonts w:hint="eastAsia"/>
                <w:sz w:val="24"/>
                <w:lang w:val="en-US" w:eastAsia="zh-CN" w:bidi="ar-SA"/>
              </w:rPr>
              <w:t>1.项目负责人（1人）：具有一级注册建筑师得4分，同时具有中级职称的加</w:t>
            </w:r>
            <w:r>
              <w:rPr>
                <w:sz w:val="24"/>
                <w:lang w:val="en-US" w:eastAsia="zh-CN" w:bidi="ar-SA"/>
              </w:rPr>
              <w:t>1</w:t>
            </w:r>
            <w:r>
              <w:rPr>
                <w:rFonts w:hint="eastAsia"/>
                <w:sz w:val="24"/>
                <w:lang w:val="en-US" w:eastAsia="zh-CN" w:bidi="ar-SA"/>
              </w:rPr>
              <w:t>分、高级及以上职称加2分。本项最高得6分。</w:t>
            </w:r>
          </w:p>
          <w:p>
            <w:pPr>
              <w:pStyle w:val="63"/>
              <w:spacing w:before="17" w:line="360" w:lineRule="auto"/>
              <w:rPr>
                <w:sz w:val="24"/>
                <w:lang w:val="en-US" w:eastAsia="zh-CN" w:bidi="ar-SA"/>
              </w:rPr>
            </w:pPr>
            <w:r>
              <w:rPr>
                <w:rFonts w:hint="eastAsia"/>
                <w:sz w:val="24"/>
                <w:lang w:val="en-US" w:eastAsia="zh-CN" w:bidi="ar-SA"/>
              </w:rPr>
              <w:t>2.项目组成员（除项目负责人外）,具有(暖通、结构、电气专业)高级职称资格证书的每名人员可加3分，具有(暖通、结构、电气专业)中级职称资格证书的每名人员可加2分。本项目最多9分。</w:t>
            </w:r>
          </w:p>
        </w:tc>
        <w:tc>
          <w:tcPr>
            <w:tcW w:w="1113" w:type="dxa"/>
            <w:vAlign w:val="center"/>
          </w:tcPr>
          <w:p>
            <w:pPr>
              <w:jc w:val="center"/>
              <w:rPr>
                <w:rFonts w:ascii="宋体" w:hAnsi="宋体" w:cs="宋体"/>
                <w:sz w:val="24"/>
              </w:rPr>
            </w:pPr>
            <w:r>
              <w:rPr>
                <w:rFonts w:hint="eastAsia" w:ascii="宋体" w:hAnsi="宋体" w:cs="宋体"/>
                <w:sz w:val="24"/>
              </w:rPr>
              <w:t>/</w:t>
            </w:r>
          </w:p>
        </w:tc>
        <w:tc>
          <w:tcPr>
            <w:tcW w:w="687" w:type="dxa"/>
            <w:vAlign w:val="center"/>
          </w:tcPr>
          <w:p>
            <w:pPr>
              <w:rPr>
                <w:rFonts w:ascii="宋体" w:hAnsi="宋体" w:cs="宋体"/>
                <w:sz w:val="24"/>
              </w:rPr>
            </w:pPr>
            <w:r>
              <w:rPr>
                <w:rFonts w:hint="eastAsia" w:ascii="宋体" w:hAnsi="宋体" w:cs="宋体"/>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trPr>
        <w:tc>
          <w:tcPr>
            <w:tcW w:w="562" w:type="dxa"/>
            <w:vAlign w:val="center"/>
          </w:tcPr>
          <w:p>
            <w:pPr>
              <w:pStyle w:val="63"/>
              <w:tabs>
                <w:tab w:val="left" w:pos="307"/>
              </w:tabs>
              <w:spacing w:before="106" w:line="360" w:lineRule="auto"/>
              <w:rPr>
                <w:sz w:val="24"/>
                <w:lang w:val="en-US" w:eastAsia="zh-CN" w:bidi="ar-SA"/>
              </w:rPr>
            </w:pPr>
            <w:r>
              <w:rPr>
                <w:rFonts w:hint="eastAsia"/>
                <w:sz w:val="24"/>
                <w:lang w:val="en-US" w:eastAsia="zh-CN" w:bidi="ar-SA"/>
              </w:rPr>
              <w:t>4</w:t>
            </w:r>
          </w:p>
        </w:tc>
        <w:tc>
          <w:tcPr>
            <w:tcW w:w="1313" w:type="dxa"/>
            <w:vAlign w:val="center"/>
          </w:tcPr>
          <w:p>
            <w:pPr>
              <w:pStyle w:val="63"/>
              <w:tabs>
                <w:tab w:val="left" w:pos="307"/>
              </w:tabs>
              <w:spacing w:before="106" w:line="360" w:lineRule="auto"/>
              <w:rPr>
                <w:sz w:val="24"/>
                <w:lang w:val="en-US" w:eastAsia="zh-CN" w:bidi="ar-SA"/>
              </w:rPr>
            </w:pPr>
            <w:r>
              <w:rPr>
                <w:rFonts w:hint="eastAsia"/>
                <w:sz w:val="24"/>
                <w:lang w:val="en-US" w:eastAsia="zh-CN" w:bidi="ar-SA"/>
              </w:rPr>
              <w:t>业绩20%</w:t>
            </w:r>
          </w:p>
        </w:tc>
        <w:tc>
          <w:tcPr>
            <w:tcW w:w="575" w:type="dxa"/>
            <w:vAlign w:val="center"/>
          </w:tcPr>
          <w:p>
            <w:pPr>
              <w:pStyle w:val="63"/>
              <w:tabs>
                <w:tab w:val="left" w:pos="307"/>
              </w:tabs>
              <w:spacing w:before="106" w:line="360" w:lineRule="auto"/>
              <w:rPr>
                <w:sz w:val="24"/>
                <w:lang w:val="en-US" w:eastAsia="zh-CN" w:bidi="ar-SA"/>
              </w:rPr>
            </w:pPr>
            <w:r>
              <w:rPr>
                <w:rFonts w:hint="eastAsia"/>
                <w:sz w:val="24"/>
                <w:lang w:val="en-US" w:eastAsia="zh-CN" w:bidi="ar-SA"/>
              </w:rPr>
              <w:t>20分</w:t>
            </w:r>
          </w:p>
        </w:tc>
        <w:tc>
          <w:tcPr>
            <w:tcW w:w="5012" w:type="dxa"/>
            <w:vAlign w:val="center"/>
          </w:tcPr>
          <w:p>
            <w:pPr>
              <w:pStyle w:val="63"/>
              <w:tabs>
                <w:tab w:val="left" w:pos="307"/>
              </w:tabs>
              <w:spacing w:before="106" w:line="360" w:lineRule="auto"/>
              <w:rPr>
                <w:rFonts w:hint="eastAsia"/>
                <w:sz w:val="24"/>
                <w:lang w:val="en-US" w:eastAsia="zh-CN" w:bidi="ar-SA"/>
              </w:rPr>
            </w:pPr>
            <w:r>
              <w:rPr>
                <w:rFonts w:hint="eastAsia"/>
                <w:sz w:val="24"/>
                <w:lang w:val="en-US" w:eastAsia="zh-CN" w:bidi="ar-SA"/>
              </w:rPr>
              <w:t>1.项目业绩：作为主编单位参与编制建筑节能或绿色建筑相关标准、导则的类似业绩，每提供一个得5分；作为参编单位参与编制建筑节能或绿色建筑相关标准、导则的类似业绩，每提供一个得</w:t>
            </w:r>
            <w:r>
              <w:rPr>
                <w:sz w:val="24"/>
                <w:lang w:val="en-US" w:eastAsia="zh-CN" w:bidi="ar-SA"/>
              </w:rPr>
              <w:t>3</w:t>
            </w:r>
            <w:r>
              <w:rPr>
                <w:rFonts w:hint="eastAsia"/>
                <w:sz w:val="24"/>
                <w:lang w:val="en-US" w:eastAsia="zh-CN" w:bidi="ar-SA"/>
              </w:rPr>
              <w:t>分。本项最多提供4个项目业绩，最高得20分。</w:t>
            </w:r>
          </w:p>
          <w:p>
            <w:pPr>
              <w:pStyle w:val="63"/>
              <w:tabs>
                <w:tab w:val="left" w:pos="307"/>
              </w:tabs>
              <w:spacing w:before="106" w:line="360" w:lineRule="auto"/>
              <w:rPr>
                <w:sz w:val="24"/>
                <w:lang w:val="en-US" w:eastAsia="zh-CN" w:bidi="ar-SA"/>
              </w:rPr>
            </w:pPr>
            <w:r>
              <w:rPr>
                <w:rFonts w:hint="eastAsia"/>
                <w:sz w:val="24"/>
                <w:lang w:val="en-US" w:eastAsia="zh-CN" w:bidi="ar-SA"/>
              </w:rPr>
              <w:t>注：提供标准封面、单位证明等主要页扫描件。</w:t>
            </w:r>
          </w:p>
        </w:tc>
        <w:tc>
          <w:tcPr>
            <w:tcW w:w="1113" w:type="dxa"/>
            <w:vAlign w:val="center"/>
          </w:tcPr>
          <w:p>
            <w:pPr>
              <w:pStyle w:val="63"/>
              <w:tabs>
                <w:tab w:val="left" w:pos="307"/>
              </w:tabs>
              <w:spacing w:before="106" w:line="360" w:lineRule="auto"/>
              <w:rPr>
                <w:sz w:val="24"/>
                <w:lang w:val="en-US" w:eastAsia="zh-CN" w:bidi="ar-SA"/>
              </w:rPr>
            </w:pPr>
          </w:p>
        </w:tc>
        <w:tc>
          <w:tcPr>
            <w:tcW w:w="687" w:type="dxa"/>
            <w:vAlign w:val="center"/>
          </w:tcPr>
          <w:p>
            <w:pPr>
              <w:pStyle w:val="63"/>
              <w:tabs>
                <w:tab w:val="left" w:pos="307"/>
              </w:tabs>
              <w:spacing w:before="106" w:line="360" w:lineRule="auto"/>
              <w:rPr>
                <w:sz w:val="24"/>
                <w:lang w:val="en-US" w:eastAsia="zh-CN" w:bidi="ar-SA"/>
              </w:rPr>
            </w:pPr>
            <w:r>
              <w:rPr>
                <w:rFonts w:hint="eastAsia"/>
                <w:sz w:val="24"/>
                <w:lang w:val="en-US" w:eastAsia="zh-CN" w:bidi="ar-SA"/>
              </w:rPr>
              <w:t>共同评分因素</w:t>
            </w:r>
          </w:p>
        </w:tc>
      </w:tr>
    </w:tbl>
    <w:p>
      <w:pPr>
        <w:pStyle w:val="41"/>
        <w:shd w:val="clear" w:color="auto" w:fill="FFFFFF"/>
        <w:spacing w:before="0" w:beforeAutospacing="0" w:after="120" w:afterAutospacing="0"/>
        <w:jc w:val="both"/>
        <w:rPr>
          <w:rFonts w:eastAsiaTheme="minorEastAsia"/>
          <w:b/>
          <w:bCs/>
          <w:kern w:val="44"/>
          <w:sz w:val="44"/>
          <w:szCs w:val="44"/>
        </w:rPr>
      </w:pPr>
    </w:p>
    <w:p>
      <w:pPr>
        <w:keepNext w:val="0"/>
        <w:keepLines w:val="0"/>
        <w:pageBreakBefore w:val="0"/>
        <w:kinsoku/>
        <w:wordWrap/>
        <w:overflowPunct/>
        <w:topLinePunct w:val="0"/>
        <w:autoSpaceDE/>
        <w:autoSpaceDN/>
        <w:bidi w:val="0"/>
        <w:adjustRightInd w:val="0"/>
        <w:snapToGrid w:val="0"/>
        <w:spacing w:line="590" w:lineRule="exact"/>
        <w:textAlignment w:val="auto"/>
        <w:rPr>
          <w:sz w:val="33"/>
          <w:szCs w:val="33"/>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2CB9290-809B-4B02-85E0-4BC3AB1CC1C8}"/>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FC784CA9-9BE6-427E-9DD1-A5E2C7FD72BD}"/>
  </w:font>
  <w:font w:name="方正仿宋_GBK">
    <w:panose1 w:val="03000509000000000000"/>
    <w:charset w:val="86"/>
    <w:family w:val="script"/>
    <w:pitch w:val="default"/>
    <w:sig w:usb0="00000001" w:usb1="080E0000" w:usb2="00000000" w:usb3="00000000" w:csb0="00040000" w:csb1="00000000"/>
    <w:embedRegular r:id="rId3" w:fontKey="{659A975C-6B86-450C-BFDA-8FB04024EE92}"/>
  </w:font>
  <w:font w:name="方正黑体_GBK">
    <w:panose1 w:val="03000509000000000000"/>
    <w:charset w:val="86"/>
    <w:family w:val="auto"/>
    <w:pitch w:val="default"/>
    <w:sig w:usb0="00000001" w:usb1="080E0000" w:usb2="00000000" w:usb3="00000000" w:csb0="00040000" w:csb1="00000000"/>
    <w:embedRegular r:id="rId4" w:fontKey="{688C8460-D1EF-4586-B5EC-321DD475EF78}"/>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8B936FA9-A507-4994-B1B4-CFFF30404097}"/>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- 38 -</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1KL8QBAACQ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Ow1KL8QBAACQAwAADgAAAAAAAAABACAAAAAeAQAAZHJzL2Uyb0RvYy54bWxQ&#10;SwUGAAAAAAYABgBZAQAAVAU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- 38 -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930"/>
      </w:tabs>
      <w:ind w:left="7766" w:hanging="7765" w:hangingChars="3698"/>
      <w:jc w:val="both"/>
      <w:rPr>
        <w:rFonts w:ascii="宋体" w:hAnsi="宋体" w:cs="宋体"/>
      </w:rPr>
    </w:pPr>
    <w:r>
      <w:rPr>
        <w:sz w:val="21"/>
        <w:szCs w:val="21"/>
      </w:rPr>
      <w:drawing>
        <wp:anchor distT="0" distB="0" distL="114300" distR="114300" simplePos="0" relativeHeight="251660288" behindDoc="1" locked="0" layoutInCell="1" allowOverlap="1">
          <wp:simplePos x="0" y="0"/>
          <wp:positionH relativeFrom="margin">
            <wp:posOffset>134620</wp:posOffset>
          </wp:positionH>
          <wp:positionV relativeFrom="margin">
            <wp:posOffset>1929130</wp:posOffset>
          </wp:positionV>
          <wp:extent cx="5274310" cy="5274310"/>
          <wp:effectExtent l="0" t="0" r="13970" b="13970"/>
          <wp:wrapNone/>
          <wp:docPr id="3" name="图片 3" descr="公司logo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标志"/>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ascii="宋体" w:hAnsi="宋体" w:cs="宋体"/>
      </w:rPr>
      <w:t>广安爱众房地产开发有限公司OA协同办公系统采购项目</w:t>
    </w:r>
    <w:r>
      <w:rPr>
        <w:rFonts w:hint="eastAsia" w:ascii="宋体" w:hAnsi="宋体" w:cs="宋体"/>
        <w:sz w:val="21"/>
        <w:szCs w:val="21"/>
      </w:rPr>
      <w:t xml:space="preserve"> </w:t>
    </w: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13970" b="13970"/>
          <wp:wrapNone/>
          <wp:docPr id="4" name="WordPictureWatermark24809" descr="公司logo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4809" descr="公司logo标志"/>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ascii="宋体" w:hAnsi="宋体" w:cs="宋体"/>
        <w:sz w:val="21"/>
        <w:szCs w:val="21"/>
      </w:rPr>
      <w:t xml:space="preserve">                                                                                         </w:t>
    </w:r>
    <w:r>
      <w:rPr>
        <w:rFonts w:hint="eastAsia" w:ascii="宋体" w:hAnsi="宋体" w:cs="宋体"/>
      </w:rPr>
      <w:t>竞争性竞争性谈判文件</w:t>
    </w:r>
  </w:p>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EAEA9"/>
    <w:multiLevelType w:val="singleLevel"/>
    <w:tmpl w:val="F13EAEA9"/>
    <w:lvl w:ilvl="0" w:tentative="0">
      <w:start w:val="1"/>
      <w:numFmt w:val="decimal"/>
      <w:suff w:val="nothing"/>
      <w:lvlText w:val="%1、"/>
      <w:lvlJc w:val="left"/>
    </w:lvl>
  </w:abstractNum>
  <w:abstractNum w:abstractNumId="1">
    <w:nsid w:val="3C786819"/>
    <w:multiLevelType w:val="singleLevel"/>
    <w:tmpl w:val="3C786819"/>
    <w:lvl w:ilvl="0" w:tentative="0">
      <w:start w:val="3"/>
      <w:numFmt w:val="chineseCounting"/>
      <w:suff w:val="space"/>
      <w:lvlText w:val="第%1章"/>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1"/>
      <w:numFmt w:val="lowerLetter"/>
      <w:pStyle w:val="22"/>
      <w:lvlText w:val="%5)"/>
      <w:lvlJc w:val="left"/>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MDQ5MzNlYTRlYzc5NjZhNzIzYzYwNTg3NjU0M2IifQ=="/>
  </w:docVars>
  <w:rsids>
    <w:rsidRoot w:val="00342E49"/>
    <w:rsid w:val="0013399B"/>
    <w:rsid w:val="00205A4B"/>
    <w:rsid w:val="00342E49"/>
    <w:rsid w:val="003650F7"/>
    <w:rsid w:val="0039200A"/>
    <w:rsid w:val="003A0A6C"/>
    <w:rsid w:val="005E7415"/>
    <w:rsid w:val="0068142D"/>
    <w:rsid w:val="0072447E"/>
    <w:rsid w:val="00840711"/>
    <w:rsid w:val="008B7973"/>
    <w:rsid w:val="008C2DF5"/>
    <w:rsid w:val="008D25DA"/>
    <w:rsid w:val="008D3CB4"/>
    <w:rsid w:val="008D57DE"/>
    <w:rsid w:val="00961153"/>
    <w:rsid w:val="00996CE7"/>
    <w:rsid w:val="009A0CFA"/>
    <w:rsid w:val="009D1F3F"/>
    <w:rsid w:val="00B87336"/>
    <w:rsid w:val="00BC75E1"/>
    <w:rsid w:val="00C252BB"/>
    <w:rsid w:val="00CD6D85"/>
    <w:rsid w:val="00D41AF8"/>
    <w:rsid w:val="00D63CC6"/>
    <w:rsid w:val="00EB788E"/>
    <w:rsid w:val="00EE5D0A"/>
    <w:rsid w:val="00F77B3D"/>
    <w:rsid w:val="0190118E"/>
    <w:rsid w:val="04163446"/>
    <w:rsid w:val="04F76DD4"/>
    <w:rsid w:val="0950125C"/>
    <w:rsid w:val="0A355F31"/>
    <w:rsid w:val="0A4011A9"/>
    <w:rsid w:val="0A6F303E"/>
    <w:rsid w:val="0B8F27AD"/>
    <w:rsid w:val="0C0369A6"/>
    <w:rsid w:val="0DDA54E4"/>
    <w:rsid w:val="0DE32B3B"/>
    <w:rsid w:val="0DED5218"/>
    <w:rsid w:val="0E4220A1"/>
    <w:rsid w:val="0E7B6CC7"/>
    <w:rsid w:val="0F322A98"/>
    <w:rsid w:val="10AC0666"/>
    <w:rsid w:val="10C67D4D"/>
    <w:rsid w:val="10D64689"/>
    <w:rsid w:val="10E4370F"/>
    <w:rsid w:val="11421D1E"/>
    <w:rsid w:val="13533D6F"/>
    <w:rsid w:val="162F6779"/>
    <w:rsid w:val="16647696"/>
    <w:rsid w:val="168B7CC4"/>
    <w:rsid w:val="16FF0F09"/>
    <w:rsid w:val="17284BD9"/>
    <w:rsid w:val="1770716C"/>
    <w:rsid w:val="17CA4A5A"/>
    <w:rsid w:val="186A60E4"/>
    <w:rsid w:val="1A05481E"/>
    <w:rsid w:val="1A7E2A19"/>
    <w:rsid w:val="1B384D86"/>
    <w:rsid w:val="1C3F1737"/>
    <w:rsid w:val="1D8A2F60"/>
    <w:rsid w:val="1DD737EE"/>
    <w:rsid w:val="1DFC5A40"/>
    <w:rsid w:val="1EF043A3"/>
    <w:rsid w:val="205B24B5"/>
    <w:rsid w:val="206C6470"/>
    <w:rsid w:val="20C462AC"/>
    <w:rsid w:val="20FC5759"/>
    <w:rsid w:val="218440E3"/>
    <w:rsid w:val="21F52EF8"/>
    <w:rsid w:val="22E052EC"/>
    <w:rsid w:val="23C67274"/>
    <w:rsid w:val="24396FE0"/>
    <w:rsid w:val="24826F36"/>
    <w:rsid w:val="255A7DFF"/>
    <w:rsid w:val="2674755D"/>
    <w:rsid w:val="26773DC1"/>
    <w:rsid w:val="27126217"/>
    <w:rsid w:val="27990D7D"/>
    <w:rsid w:val="29F101C9"/>
    <w:rsid w:val="2A900026"/>
    <w:rsid w:val="2B404781"/>
    <w:rsid w:val="2B45623B"/>
    <w:rsid w:val="2C090511"/>
    <w:rsid w:val="2E275B4F"/>
    <w:rsid w:val="2F37233F"/>
    <w:rsid w:val="2FAA0D63"/>
    <w:rsid w:val="319121DA"/>
    <w:rsid w:val="334212B2"/>
    <w:rsid w:val="35BB5A78"/>
    <w:rsid w:val="35DC154A"/>
    <w:rsid w:val="38612A1E"/>
    <w:rsid w:val="386E54D1"/>
    <w:rsid w:val="393C6ED0"/>
    <w:rsid w:val="3954471A"/>
    <w:rsid w:val="39A82CDF"/>
    <w:rsid w:val="3A6F5083"/>
    <w:rsid w:val="3BA42B0A"/>
    <w:rsid w:val="3CD05433"/>
    <w:rsid w:val="3D0D2C83"/>
    <w:rsid w:val="3D2C1009"/>
    <w:rsid w:val="3E133F77"/>
    <w:rsid w:val="3EFA7AF2"/>
    <w:rsid w:val="3F1E3720"/>
    <w:rsid w:val="3FD84C77"/>
    <w:rsid w:val="4118744A"/>
    <w:rsid w:val="41805202"/>
    <w:rsid w:val="42051010"/>
    <w:rsid w:val="42C43A92"/>
    <w:rsid w:val="439671DC"/>
    <w:rsid w:val="45065FDC"/>
    <w:rsid w:val="45BE08F4"/>
    <w:rsid w:val="45C11832"/>
    <w:rsid w:val="45F11042"/>
    <w:rsid w:val="47BA4C93"/>
    <w:rsid w:val="498F7F1C"/>
    <w:rsid w:val="4AD473C8"/>
    <w:rsid w:val="4B646826"/>
    <w:rsid w:val="4C9F160C"/>
    <w:rsid w:val="4CA00627"/>
    <w:rsid w:val="4D304C6C"/>
    <w:rsid w:val="4D9C7AE5"/>
    <w:rsid w:val="4FB42FCF"/>
    <w:rsid w:val="509223E4"/>
    <w:rsid w:val="52235AA1"/>
    <w:rsid w:val="54EA382C"/>
    <w:rsid w:val="56611723"/>
    <w:rsid w:val="570E7A86"/>
    <w:rsid w:val="57171733"/>
    <w:rsid w:val="586656D2"/>
    <w:rsid w:val="588D4CD9"/>
    <w:rsid w:val="5A2B1871"/>
    <w:rsid w:val="5A427C66"/>
    <w:rsid w:val="5B3A26EB"/>
    <w:rsid w:val="5D5A52C7"/>
    <w:rsid w:val="5ECC54B0"/>
    <w:rsid w:val="604C3252"/>
    <w:rsid w:val="608B0DC0"/>
    <w:rsid w:val="61532759"/>
    <w:rsid w:val="6280358E"/>
    <w:rsid w:val="652B12FB"/>
    <w:rsid w:val="66DF08D7"/>
    <w:rsid w:val="68F0088D"/>
    <w:rsid w:val="69726E34"/>
    <w:rsid w:val="6A004DAC"/>
    <w:rsid w:val="6B315226"/>
    <w:rsid w:val="6BAF1987"/>
    <w:rsid w:val="6D41389C"/>
    <w:rsid w:val="6D8E7E7E"/>
    <w:rsid w:val="6E781A51"/>
    <w:rsid w:val="6F0D64AE"/>
    <w:rsid w:val="6FB67073"/>
    <w:rsid w:val="6FC746F5"/>
    <w:rsid w:val="71085F88"/>
    <w:rsid w:val="71C254BD"/>
    <w:rsid w:val="729D354E"/>
    <w:rsid w:val="72D97EF5"/>
    <w:rsid w:val="74717DEB"/>
    <w:rsid w:val="747A2D07"/>
    <w:rsid w:val="74F65B92"/>
    <w:rsid w:val="77C13C86"/>
    <w:rsid w:val="788F2636"/>
    <w:rsid w:val="7D423956"/>
    <w:rsid w:val="7E054EEF"/>
    <w:rsid w:val="7E4C2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76" w:lineRule="auto"/>
      <w:ind w:left="420" w:leftChars="200" w:firstLine="420"/>
    </w:pPr>
    <w:rPr>
      <w:sz w:val="22"/>
      <w:lang w:eastAsia="en-US"/>
    </w:rPr>
  </w:style>
  <w:style w:type="paragraph" w:styleId="3">
    <w:name w:val="Body Text Indent"/>
    <w:basedOn w:val="1"/>
    <w:qFormat/>
    <w:uiPriority w:val="0"/>
    <w:pPr>
      <w:ind w:firstLine="630"/>
    </w:pPr>
    <w:rPr>
      <w:rFonts w:ascii="Times New Roman" w:hAnsi="Times New Roman" w:eastAsia="宋体" w:cs="Times New Roman"/>
      <w:sz w:val="32"/>
    </w:rPr>
  </w:style>
  <w:style w:type="paragraph" w:styleId="6">
    <w:name w:val="Body Text"/>
    <w:basedOn w:val="1"/>
    <w:next w:val="1"/>
    <w:qFormat/>
    <w:uiPriority w:val="0"/>
    <w:pPr>
      <w:spacing w:after="120"/>
    </w:pPr>
    <w:rPr>
      <w:rFonts w:ascii="Times New Roman" w:hAnsi="Times New Roman" w:eastAsia="宋体" w:cs="Times New Roman"/>
      <w:szCs w:val="24"/>
    </w:rPr>
  </w:style>
  <w:style w:type="paragraph" w:styleId="7">
    <w:name w:val="Plain Text"/>
    <w:basedOn w:val="1"/>
    <w:qFormat/>
    <w:uiPriority w:val="0"/>
    <w:pPr>
      <w:autoSpaceDE w:val="0"/>
      <w:autoSpaceDN w:val="0"/>
      <w:adjustRightInd w:val="0"/>
    </w:pPr>
    <w:rPr>
      <w:rFonts w:ascii="宋体" w:hAnsi="Tms Rmn"/>
      <w:kern w:val="0"/>
      <w:szCs w:val="20"/>
    </w:rPr>
  </w:style>
  <w:style w:type="paragraph" w:styleId="8">
    <w:name w:val="footer"/>
    <w:basedOn w:val="1"/>
    <w:link w:val="56"/>
    <w:unhideWhenUsed/>
    <w:qFormat/>
    <w:uiPriority w:val="99"/>
    <w:pPr>
      <w:tabs>
        <w:tab w:val="center" w:pos="4153"/>
        <w:tab w:val="right" w:pos="8306"/>
      </w:tabs>
      <w:snapToGrid w:val="0"/>
      <w:jc w:val="left"/>
    </w:pPr>
    <w:rPr>
      <w:sz w:val="18"/>
      <w:szCs w:val="18"/>
    </w:rPr>
  </w:style>
  <w:style w:type="paragraph" w:styleId="9">
    <w:name w:val="header"/>
    <w:basedOn w:val="1"/>
    <w:link w:val="5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character" w:styleId="14">
    <w:name w:val="FollowedHyperlink"/>
    <w:basedOn w:val="13"/>
    <w:semiHidden/>
    <w:unhideWhenUsed/>
    <w:qFormat/>
    <w:uiPriority w:val="99"/>
    <w:rPr>
      <w:color w:val="000000"/>
      <w:u w:val="none"/>
    </w:rPr>
  </w:style>
  <w:style w:type="character" w:styleId="15">
    <w:name w:val="Emphasis"/>
    <w:basedOn w:val="13"/>
    <w:qFormat/>
    <w:uiPriority w:val="20"/>
  </w:style>
  <w:style w:type="character" w:styleId="16">
    <w:name w:val="HTML Definition"/>
    <w:basedOn w:val="13"/>
    <w:semiHidden/>
    <w:unhideWhenUsed/>
    <w:qFormat/>
    <w:uiPriority w:val="99"/>
  </w:style>
  <w:style w:type="character" w:styleId="17">
    <w:name w:val="HTML Variable"/>
    <w:basedOn w:val="13"/>
    <w:semiHidden/>
    <w:unhideWhenUsed/>
    <w:qFormat/>
    <w:uiPriority w:val="99"/>
  </w:style>
  <w:style w:type="character" w:styleId="18">
    <w:name w:val="Hyperlink"/>
    <w:basedOn w:val="13"/>
    <w:qFormat/>
    <w:uiPriority w:val="0"/>
    <w:rPr>
      <w:color w:val="000000"/>
      <w:u w:val="none"/>
    </w:rPr>
  </w:style>
  <w:style w:type="character" w:styleId="19">
    <w:name w:val="HTML Code"/>
    <w:basedOn w:val="13"/>
    <w:semiHidden/>
    <w:unhideWhenUsed/>
    <w:qFormat/>
    <w:uiPriority w:val="99"/>
    <w:rPr>
      <w:rFonts w:ascii="Courier New" w:hAnsi="Courier New"/>
      <w:sz w:val="20"/>
    </w:rPr>
  </w:style>
  <w:style w:type="character" w:styleId="20">
    <w:name w:val="annotation reference"/>
    <w:unhideWhenUsed/>
    <w:qFormat/>
    <w:uiPriority w:val="99"/>
    <w:rPr>
      <w:sz w:val="21"/>
      <w:szCs w:val="21"/>
    </w:rPr>
  </w:style>
  <w:style w:type="character" w:styleId="21">
    <w:name w:val="HTML Cite"/>
    <w:basedOn w:val="13"/>
    <w:semiHidden/>
    <w:unhideWhenUsed/>
    <w:qFormat/>
    <w:uiPriority w:val="99"/>
  </w:style>
  <w:style w:type="paragraph" w:customStyle="1" w:styleId="22">
    <w:name w:val="标题 5（有编号）（绿盟科技）"/>
    <w:basedOn w:val="1"/>
    <w:next w:val="2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24">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s1"/>
    <w:basedOn w:val="13"/>
    <w:qFormat/>
    <w:uiPriority w:val="0"/>
  </w:style>
  <w:style w:type="paragraph" w:customStyle="1" w:styleId="26">
    <w:name w:val="p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s2"/>
    <w:basedOn w:val="13"/>
    <w:qFormat/>
    <w:uiPriority w:val="0"/>
  </w:style>
  <w:style w:type="paragraph" w:customStyle="1" w:styleId="29">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
    <w:name w:val="s3"/>
    <w:basedOn w:val="13"/>
    <w:qFormat/>
    <w:uiPriority w:val="0"/>
  </w:style>
  <w:style w:type="paragraph" w:customStyle="1" w:styleId="31">
    <w:name w:val="p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p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p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p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5">
    <w:name w:val="s4"/>
    <w:basedOn w:val="13"/>
    <w:qFormat/>
    <w:uiPriority w:val="0"/>
  </w:style>
  <w:style w:type="character" w:customStyle="1" w:styleId="36">
    <w:name w:val="s5"/>
    <w:basedOn w:val="13"/>
    <w:qFormat/>
    <w:uiPriority w:val="0"/>
  </w:style>
  <w:style w:type="paragraph" w:customStyle="1" w:styleId="37">
    <w:name w:val="p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p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p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p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p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p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p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p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p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p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p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p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p2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p26"/>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5">
    <w:name w:val="页眉 字符"/>
    <w:basedOn w:val="13"/>
    <w:link w:val="9"/>
    <w:semiHidden/>
    <w:qFormat/>
    <w:uiPriority w:val="99"/>
    <w:rPr>
      <w:sz w:val="18"/>
      <w:szCs w:val="18"/>
    </w:rPr>
  </w:style>
  <w:style w:type="character" w:customStyle="1" w:styleId="56">
    <w:name w:val="页脚 字符"/>
    <w:basedOn w:val="13"/>
    <w:link w:val="8"/>
    <w:qFormat/>
    <w:uiPriority w:val="99"/>
    <w:rPr>
      <w:sz w:val="18"/>
      <w:szCs w:val="18"/>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0"/>
    <w:basedOn w:val="1"/>
    <w:qFormat/>
    <w:uiPriority w:val="0"/>
    <w:pPr>
      <w:widowControl/>
      <w:snapToGrid w:val="0"/>
      <w:spacing w:line="1032" w:lineRule="atLeast"/>
      <w:ind w:left="1"/>
      <w:textAlignment w:val="bottom"/>
    </w:pPr>
    <w:rPr>
      <w:color w:val="000000"/>
      <w:kern w:val="0"/>
      <w:szCs w:val="21"/>
    </w:rPr>
  </w:style>
  <w:style w:type="paragraph" w:customStyle="1" w:styleId="59">
    <w:name w:val="Body text|1"/>
    <w:basedOn w:val="1"/>
    <w:qFormat/>
    <w:uiPriority w:val="0"/>
    <w:pPr>
      <w:spacing w:line="338" w:lineRule="auto"/>
      <w:ind w:firstLine="400"/>
    </w:pPr>
    <w:rPr>
      <w:rFonts w:ascii="宋体" w:hAnsi="宋体" w:eastAsia="宋体" w:cs="宋体"/>
      <w:sz w:val="26"/>
      <w:szCs w:val="26"/>
      <w:lang w:val="zh-TW" w:eastAsia="zh-TW" w:bidi="zh-TW"/>
    </w:rPr>
  </w:style>
  <w:style w:type="character" w:customStyle="1" w:styleId="60">
    <w:name w:val="live_ts"/>
    <w:basedOn w:val="13"/>
    <w:qFormat/>
    <w:uiPriority w:val="0"/>
  </w:style>
  <w:style w:type="character" w:customStyle="1" w:styleId="61">
    <w:name w:val="live_ts2"/>
    <w:basedOn w:val="13"/>
    <w:qFormat/>
    <w:uiPriority w:val="0"/>
  </w:style>
  <w:style w:type="character" w:customStyle="1" w:styleId="62">
    <w:name w:val="redon"/>
    <w:basedOn w:val="13"/>
    <w:qFormat/>
    <w:uiPriority w:val="0"/>
    <w:rPr>
      <w:color w:val="FFFFFF"/>
    </w:rPr>
  </w:style>
  <w:style w:type="paragraph" w:customStyle="1" w:styleId="63">
    <w:name w:val="Table Paragraph"/>
    <w:basedOn w:val="1"/>
    <w:qFormat/>
    <w:uiPriority w:val="1"/>
    <w:rPr>
      <w:rFonts w:ascii="宋体" w:hAnsi="宋体" w:eastAsia="宋体" w:cs="宋体"/>
      <w:lang w:val="nl-NL" w:eastAsia="nl-NL" w:bidi="nl-NL"/>
    </w:rPr>
  </w:style>
  <w:style w:type="paragraph" w:customStyle="1" w:styleId="6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5">
    <w:name w:val="Heading2"/>
    <w:basedOn w:val="1"/>
    <w:next w:val="1"/>
    <w:qFormat/>
    <w:uiPriority w:val="0"/>
    <w:pPr>
      <w:keepNext/>
      <w:keepLines/>
      <w:spacing w:before="260" w:after="260" w:line="415" w:lineRule="auto"/>
      <w:textAlignment w:val="baseline"/>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B988B-C4D6-4D94-BF02-3DABD19FBD22}">
  <ds:schemaRefs/>
</ds:datastoreItem>
</file>

<file path=docProps/app.xml><?xml version="1.0" encoding="utf-8"?>
<Properties xmlns="http://schemas.openxmlformats.org/officeDocument/2006/extended-properties" xmlns:vt="http://schemas.openxmlformats.org/officeDocument/2006/docPropsVTypes">
  <Template>Normal</Template>
  <Company>jinhu.me</Company>
  <Pages>15</Pages>
  <Words>966</Words>
  <Characters>5507</Characters>
  <Lines>45</Lines>
  <Paragraphs>12</Paragraphs>
  <TotalTime>1</TotalTime>
  <ScaleCrop>false</ScaleCrop>
  <LinksUpToDate>false</LinksUpToDate>
  <CharactersWithSpaces>6461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2022-12-22T07:07:00Z</dcterms:created>
  <dc:creator>NTKO</dc:creator>
  <cp:lastModifiedBy>南城以南</cp:lastModifiedBy>
  <cp:lastPrinted>2023-01-04T08:17:00Z</cp:lastPrinted>
  <dcterms:modified xsi:type="dcterms:W3CDTF">2023-11-02T08:43:04Z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71CA63F52FB648469BDD7768153EFC4C_13</vt:lpwstr>
  </property>
</Properties>
</file>